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ED8" w:rsidRDefault="00506ED8" w:rsidP="00506ED8">
      <w:pPr>
        <w:pStyle w:val="Default"/>
        <w:rPr>
          <w:rFonts w:cstheme="minorBidi"/>
          <w:color w:val="auto"/>
        </w:rPr>
      </w:pPr>
    </w:p>
    <w:p w:rsidR="00506ED8" w:rsidRPr="001218C1" w:rsidRDefault="00506ED8" w:rsidP="00DF06A1">
      <w:pPr>
        <w:pStyle w:val="Default"/>
        <w:rPr>
          <w:rFonts w:cstheme="minorBidi"/>
          <w:color w:val="auto"/>
          <w:sz w:val="28"/>
          <w:szCs w:val="28"/>
          <w:highlight w:val="green"/>
        </w:rPr>
      </w:pPr>
      <w:r w:rsidRPr="001218C1">
        <w:rPr>
          <w:rFonts w:cstheme="minorBidi"/>
          <w:color w:val="auto"/>
          <w:sz w:val="28"/>
          <w:szCs w:val="28"/>
          <w:highlight w:val="green"/>
        </w:rPr>
        <w:t xml:space="preserve">General Overview </w:t>
      </w:r>
    </w:p>
    <w:p w:rsidR="00506ED8" w:rsidRDefault="00506ED8" w:rsidP="00506ED8">
      <w:pPr>
        <w:pStyle w:val="Default"/>
        <w:rPr>
          <w:rFonts w:cstheme="minorBidi"/>
          <w:color w:val="auto"/>
          <w:sz w:val="18"/>
          <w:szCs w:val="18"/>
        </w:rPr>
      </w:pPr>
      <w:r>
        <w:rPr>
          <w:rFonts w:cstheme="minorBidi"/>
          <w:color w:val="auto"/>
          <w:sz w:val="18"/>
          <w:szCs w:val="18"/>
        </w:rPr>
        <w:t xml:space="preserve">Global </w:t>
      </w:r>
    </w:p>
    <w:p w:rsidR="00506ED8" w:rsidRDefault="00506ED8" w:rsidP="00506ED8">
      <w:pPr>
        <w:pStyle w:val="Default"/>
        <w:rPr>
          <w:rFonts w:cstheme="minorBidi"/>
          <w:color w:val="auto"/>
          <w:sz w:val="18"/>
          <w:szCs w:val="18"/>
        </w:rPr>
      </w:pPr>
      <w:r>
        <w:rPr>
          <w:rFonts w:cstheme="minorBidi"/>
          <w:color w:val="auto"/>
          <w:sz w:val="18"/>
          <w:szCs w:val="18"/>
        </w:rPr>
        <w:t xml:space="preserve">According to the September 2012 issue of the UNWTO World Tourism Barometer, international tourist arrivals increased with 5% in the first half of 2012, recording 467 million tourists. Globally, international tourist arrivals grew more than 22 million between January and June 2012, from 445 million in the same period of the previous year. </w:t>
      </w:r>
    </w:p>
    <w:p w:rsidR="00506ED8" w:rsidRDefault="00506ED8" w:rsidP="00506ED8">
      <w:pPr>
        <w:pStyle w:val="Default"/>
        <w:rPr>
          <w:rFonts w:cstheme="minorBidi"/>
          <w:color w:val="auto"/>
          <w:sz w:val="18"/>
          <w:szCs w:val="18"/>
        </w:rPr>
      </w:pPr>
    </w:p>
    <w:p w:rsidR="00506ED8" w:rsidRDefault="00506ED8" w:rsidP="00506ED8">
      <w:pPr>
        <w:pStyle w:val="Default"/>
        <w:rPr>
          <w:rFonts w:cstheme="minorBidi"/>
          <w:color w:val="auto"/>
          <w:sz w:val="18"/>
          <w:szCs w:val="18"/>
        </w:rPr>
      </w:pPr>
      <w:r>
        <w:rPr>
          <w:rFonts w:cstheme="minorBidi"/>
          <w:color w:val="auto"/>
          <w:sz w:val="18"/>
          <w:szCs w:val="18"/>
        </w:rPr>
        <w:t xml:space="preserve">National </w:t>
      </w:r>
    </w:p>
    <w:p w:rsidR="00506ED8" w:rsidRDefault="00506ED8" w:rsidP="00506ED8">
      <w:pPr>
        <w:pStyle w:val="Default"/>
        <w:rPr>
          <w:rFonts w:cstheme="minorBidi"/>
          <w:color w:val="auto"/>
          <w:sz w:val="18"/>
          <w:szCs w:val="18"/>
        </w:rPr>
      </w:pPr>
      <w:r>
        <w:rPr>
          <w:rFonts w:cstheme="minorBidi"/>
          <w:color w:val="auto"/>
          <w:sz w:val="18"/>
          <w:szCs w:val="18"/>
        </w:rPr>
        <w:t xml:space="preserve">The total tourist arrivals from April to June 2012 to South Africa were 2,148,566, reflecting 10.5% growth when compared to the same period of the previous year. South Africa received the most visitors from Africa &amp; the Middle East (1,634,212) followed by Europe (245,514). </w:t>
      </w:r>
    </w:p>
    <w:p w:rsidR="00506ED8" w:rsidRDefault="00506ED8" w:rsidP="00506ED8">
      <w:pPr>
        <w:pStyle w:val="Default"/>
        <w:rPr>
          <w:rFonts w:cstheme="minorBidi"/>
          <w:color w:val="auto"/>
          <w:sz w:val="18"/>
          <w:szCs w:val="18"/>
        </w:rPr>
      </w:pPr>
    </w:p>
    <w:p w:rsidR="00506ED8" w:rsidRDefault="00506ED8" w:rsidP="00506ED8">
      <w:pPr>
        <w:pStyle w:val="Default"/>
        <w:rPr>
          <w:rFonts w:cstheme="minorBidi"/>
          <w:color w:val="auto"/>
          <w:sz w:val="18"/>
          <w:szCs w:val="18"/>
        </w:rPr>
      </w:pPr>
      <w:r>
        <w:rPr>
          <w:rFonts w:cstheme="minorBidi"/>
          <w:color w:val="auto"/>
          <w:sz w:val="18"/>
          <w:szCs w:val="18"/>
        </w:rPr>
        <w:t xml:space="preserve">Regional </w:t>
      </w:r>
    </w:p>
    <w:p w:rsidR="00506ED8" w:rsidRDefault="00506ED8" w:rsidP="00506ED8">
      <w:pPr>
        <w:pStyle w:val="Default"/>
        <w:rPr>
          <w:rFonts w:cstheme="minorBidi"/>
          <w:color w:val="auto"/>
          <w:sz w:val="18"/>
          <w:szCs w:val="18"/>
        </w:rPr>
      </w:pPr>
      <w:r>
        <w:rPr>
          <w:rFonts w:cstheme="minorBidi"/>
          <w:color w:val="auto"/>
          <w:sz w:val="18"/>
          <w:szCs w:val="18"/>
        </w:rPr>
        <w:t xml:space="preserve">The foot count is the number of walk-ins across the Western Cape and is comprised of visitors who came to the regional tourism offices to make bookings and to obtain general information about the destination. There were a total of 119,713 walk-ins in Q2 2012. The recording period was April (48,846), May (42,221) and June (28,646). Cape Town received 55,783 walk-ins, followed by the Cape </w:t>
      </w:r>
      <w:proofErr w:type="spellStart"/>
      <w:r>
        <w:rPr>
          <w:rFonts w:cstheme="minorBidi"/>
          <w:color w:val="auto"/>
          <w:sz w:val="18"/>
          <w:szCs w:val="18"/>
        </w:rPr>
        <w:t>Winelands</w:t>
      </w:r>
      <w:proofErr w:type="spellEnd"/>
      <w:r>
        <w:rPr>
          <w:rFonts w:cstheme="minorBidi"/>
          <w:color w:val="auto"/>
          <w:sz w:val="18"/>
          <w:szCs w:val="18"/>
        </w:rPr>
        <w:t xml:space="preserve"> (21,500), the Cape Garden Route &amp; Klein Karoo (16,693), the Cape Overberg (16,536), the Cape West Coast (7,266) and the Cape Karoo (1,935). </w:t>
      </w:r>
    </w:p>
    <w:p w:rsidR="00506ED8" w:rsidRDefault="00506ED8" w:rsidP="00506ED8">
      <w:pPr>
        <w:pStyle w:val="Default"/>
        <w:rPr>
          <w:rFonts w:cstheme="minorBidi"/>
          <w:color w:val="auto"/>
          <w:sz w:val="18"/>
          <w:szCs w:val="18"/>
        </w:rPr>
      </w:pPr>
      <w:r>
        <w:rPr>
          <w:rFonts w:cstheme="minorBidi"/>
          <w:color w:val="auto"/>
          <w:sz w:val="18"/>
          <w:szCs w:val="18"/>
        </w:rPr>
        <w:t xml:space="preserve">Of the visitors to the Western Cape, 67.2% were domestic, followed by 30.4% who were from overseas, 1.1% originated from Africa (excluding domestic) and 1.3% did not indicate their country of origin. Of the overseas visitors, 6.6% were from the United Kingdom, followed by Germany (5.7%), Unites States (3.5%), </w:t>
      </w:r>
      <w:proofErr w:type="gramStart"/>
      <w:r>
        <w:rPr>
          <w:rFonts w:cstheme="minorBidi"/>
          <w:color w:val="auto"/>
          <w:sz w:val="18"/>
          <w:szCs w:val="18"/>
        </w:rPr>
        <w:t>the</w:t>
      </w:r>
      <w:proofErr w:type="gramEnd"/>
      <w:r>
        <w:rPr>
          <w:rFonts w:cstheme="minorBidi"/>
          <w:color w:val="auto"/>
          <w:sz w:val="18"/>
          <w:szCs w:val="18"/>
        </w:rPr>
        <w:t xml:space="preserve"> Netherlands (2.9%) </w:t>
      </w:r>
      <w:proofErr w:type="gramStart"/>
      <w:r>
        <w:rPr>
          <w:rFonts w:cstheme="minorBidi"/>
          <w:color w:val="auto"/>
          <w:sz w:val="18"/>
          <w:szCs w:val="18"/>
        </w:rPr>
        <w:t>France (1.7%) and Australia (1.7%).</w:t>
      </w:r>
      <w:proofErr w:type="gramEnd"/>
      <w:r>
        <w:rPr>
          <w:rFonts w:cstheme="minorBidi"/>
          <w:color w:val="auto"/>
          <w:sz w:val="18"/>
          <w:szCs w:val="18"/>
        </w:rPr>
        <w:t xml:space="preserve"> Of the domestic visitors, 44.5% were from the Western Cape, followed by Gauteng (9%), Eastern Cape (2.6%), KwaZulu-Natal (2.4%) and the Free State (1.5%). </w:t>
      </w:r>
    </w:p>
    <w:p w:rsidR="00506ED8" w:rsidRDefault="00506ED8" w:rsidP="00506ED8">
      <w:pPr>
        <w:pStyle w:val="Default"/>
        <w:rPr>
          <w:rFonts w:cstheme="minorBidi"/>
          <w:color w:val="auto"/>
          <w:sz w:val="18"/>
          <w:szCs w:val="18"/>
        </w:rPr>
      </w:pPr>
      <w:r>
        <w:rPr>
          <w:rFonts w:cstheme="minorBidi"/>
          <w:color w:val="auto"/>
          <w:sz w:val="18"/>
          <w:szCs w:val="18"/>
        </w:rPr>
        <w:t xml:space="preserve">Cape Town received the majority of overseas visitors (70.8%), followed by the Cape </w:t>
      </w:r>
      <w:proofErr w:type="spellStart"/>
      <w:r>
        <w:rPr>
          <w:rFonts w:cstheme="minorBidi"/>
          <w:color w:val="auto"/>
          <w:sz w:val="18"/>
          <w:szCs w:val="18"/>
        </w:rPr>
        <w:t>Winelands</w:t>
      </w:r>
      <w:proofErr w:type="spellEnd"/>
      <w:r>
        <w:rPr>
          <w:rFonts w:cstheme="minorBidi"/>
          <w:color w:val="auto"/>
          <w:sz w:val="18"/>
          <w:szCs w:val="18"/>
        </w:rPr>
        <w:t xml:space="preserve"> (46.4%), the Cape Garden Route &amp; Klein Karoo (31.5%), the Cape Overberg (28.6%), the Cape West Coast (7.5%) and the Cape Karoo received 4.4% overseas visitors. The Cape Karoo welcomed the most domestic visitors (93.8%), followed by the Cape West Coast (91.5%), the Cape Overberg (70.6%), the Cape Garden Route &amp; Klein Karoo (66%), the Cape </w:t>
      </w:r>
      <w:proofErr w:type="spellStart"/>
      <w:r>
        <w:rPr>
          <w:rFonts w:cstheme="minorBidi"/>
          <w:color w:val="auto"/>
          <w:sz w:val="18"/>
          <w:szCs w:val="18"/>
        </w:rPr>
        <w:t>Winelands</w:t>
      </w:r>
      <w:proofErr w:type="spellEnd"/>
      <w:r>
        <w:rPr>
          <w:rFonts w:cstheme="minorBidi"/>
          <w:color w:val="auto"/>
          <w:sz w:val="18"/>
          <w:szCs w:val="18"/>
        </w:rPr>
        <w:t xml:space="preserve"> (50.8%) and Cape Town (21.3%). Cape Town received 4.2% visitors originating from Africa (excluding domestic), followed by the Cape </w:t>
      </w:r>
      <w:proofErr w:type="spellStart"/>
      <w:r>
        <w:rPr>
          <w:rFonts w:cstheme="minorBidi"/>
          <w:color w:val="auto"/>
          <w:sz w:val="18"/>
          <w:szCs w:val="18"/>
        </w:rPr>
        <w:t>Winelands</w:t>
      </w:r>
      <w:proofErr w:type="spellEnd"/>
      <w:r>
        <w:rPr>
          <w:rFonts w:cstheme="minorBidi"/>
          <w:color w:val="auto"/>
          <w:sz w:val="18"/>
          <w:szCs w:val="18"/>
        </w:rPr>
        <w:t xml:space="preserve"> (1.1%). </w:t>
      </w:r>
    </w:p>
    <w:p w:rsidR="00506ED8" w:rsidRDefault="00506ED8" w:rsidP="00506ED8">
      <w:pPr>
        <w:pStyle w:val="Default"/>
        <w:rPr>
          <w:rFonts w:cstheme="minorBidi"/>
          <w:color w:val="auto"/>
          <w:sz w:val="18"/>
          <w:szCs w:val="18"/>
        </w:rPr>
      </w:pPr>
      <w:r>
        <w:rPr>
          <w:rFonts w:cstheme="minorBidi"/>
          <w:color w:val="auto"/>
          <w:sz w:val="18"/>
          <w:szCs w:val="18"/>
        </w:rPr>
        <w:t xml:space="preserve">In Q2 2012, the average travel group size to the Western Cape was three and the most common was two. Of the visitors to the Western Cape, 47.1% indicated that they stayed overnight, while 52.9% did not indicate their length of stay. The overall average length of stay of visitors was three nights, </w:t>
      </w:r>
    </w:p>
    <w:p w:rsidR="001C62D4" w:rsidRPr="00366410" w:rsidRDefault="00506ED8" w:rsidP="00366410">
      <w:pPr>
        <w:pStyle w:val="Default"/>
        <w:rPr>
          <w:rFonts w:cstheme="minorBidi"/>
          <w:color w:val="auto"/>
          <w:sz w:val="18"/>
          <w:szCs w:val="18"/>
        </w:rPr>
      </w:pPr>
      <w:r w:rsidRPr="00366410">
        <w:rPr>
          <w:rFonts w:cstheme="minorBidi"/>
          <w:color w:val="auto"/>
          <w:sz w:val="18"/>
          <w:szCs w:val="18"/>
        </w:rPr>
        <w:t>The majority (79%) of visitors to the Western Cape travelled for holiday, followed by 5.8% who travelled for business, 2.4% attended events in and around the Western Cape, 2.3% explored the wine routes, 1.5% visited friends and relatives, 1.2% enjoyed the cuisine, 1.1% travelled to weddings and 2.1% travelled for various other reasons.</w:t>
      </w:r>
    </w:p>
    <w:p w:rsidR="00506ED8" w:rsidRDefault="00506ED8">
      <w:pPr>
        <w:rPr>
          <w:sz w:val="18"/>
          <w:szCs w:val="18"/>
        </w:rPr>
      </w:pPr>
    </w:p>
    <w:p w:rsidR="00506ED8" w:rsidRDefault="00506ED8" w:rsidP="00250381">
      <w:pPr>
        <w:pStyle w:val="Default"/>
        <w:rPr>
          <w:sz w:val="23"/>
          <w:szCs w:val="23"/>
        </w:rPr>
      </w:pPr>
      <w:r w:rsidRPr="00506ED8">
        <w:rPr>
          <w:sz w:val="23"/>
          <w:szCs w:val="23"/>
          <w:highlight w:val="yellow"/>
        </w:rPr>
        <w:t>South African National Parks</w:t>
      </w:r>
      <w:r>
        <w:rPr>
          <w:sz w:val="23"/>
          <w:szCs w:val="23"/>
        </w:rPr>
        <w:t xml:space="preserve"> </w:t>
      </w:r>
    </w:p>
    <w:p w:rsidR="00506ED8" w:rsidRDefault="00506ED8" w:rsidP="00506ED8">
      <w:pPr>
        <w:pStyle w:val="Default"/>
        <w:rPr>
          <w:sz w:val="18"/>
          <w:szCs w:val="18"/>
        </w:rPr>
      </w:pPr>
      <w:r>
        <w:rPr>
          <w:sz w:val="18"/>
          <w:szCs w:val="18"/>
        </w:rPr>
        <w:t xml:space="preserve">A total of 502,780 travellers visited the South African National Parks across the Western Cape in Q2 2012. Listed below is the total number of visitors received at each National Park: </w:t>
      </w:r>
    </w:p>
    <w:p w:rsidR="00506ED8" w:rsidRDefault="00506ED8" w:rsidP="00506ED8">
      <w:pPr>
        <w:pStyle w:val="Default"/>
        <w:spacing w:after="60"/>
        <w:rPr>
          <w:sz w:val="18"/>
          <w:szCs w:val="18"/>
        </w:rPr>
      </w:pPr>
      <w:r>
        <w:rPr>
          <w:sz w:val="18"/>
          <w:szCs w:val="18"/>
        </w:rPr>
        <w:t xml:space="preserve">Agulhas National Park (5,295) </w:t>
      </w:r>
    </w:p>
    <w:p w:rsidR="00506ED8" w:rsidRDefault="00506ED8" w:rsidP="00506ED8">
      <w:pPr>
        <w:pStyle w:val="Default"/>
        <w:spacing w:after="60"/>
        <w:rPr>
          <w:sz w:val="18"/>
          <w:szCs w:val="18"/>
        </w:rPr>
      </w:pPr>
      <w:proofErr w:type="spellStart"/>
      <w:r>
        <w:rPr>
          <w:sz w:val="18"/>
          <w:szCs w:val="18"/>
        </w:rPr>
        <w:t>Bontebok</w:t>
      </w:r>
      <w:proofErr w:type="spellEnd"/>
      <w:r>
        <w:rPr>
          <w:sz w:val="18"/>
          <w:szCs w:val="18"/>
        </w:rPr>
        <w:t xml:space="preserve"> National Park (2,539) </w:t>
      </w:r>
    </w:p>
    <w:p w:rsidR="00506ED8" w:rsidRDefault="00506ED8" w:rsidP="00506ED8">
      <w:pPr>
        <w:pStyle w:val="Default"/>
        <w:spacing w:after="60"/>
        <w:rPr>
          <w:sz w:val="18"/>
          <w:szCs w:val="18"/>
        </w:rPr>
      </w:pPr>
      <w:r>
        <w:rPr>
          <w:sz w:val="18"/>
          <w:szCs w:val="18"/>
        </w:rPr>
        <w:t xml:space="preserve">Karoo National Park (6,652) </w:t>
      </w:r>
    </w:p>
    <w:p w:rsidR="00506ED8" w:rsidRDefault="00506ED8" w:rsidP="00506ED8">
      <w:pPr>
        <w:pStyle w:val="Default"/>
        <w:spacing w:after="60"/>
        <w:rPr>
          <w:sz w:val="18"/>
          <w:szCs w:val="18"/>
        </w:rPr>
      </w:pPr>
      <w:r>
        <w:rPr>
          <w:sz w:val="18"/>
          <w:szCs w:val="18"/>
        </w:rPr>
        <w:t xml:space="preserve">Table Mountain National Park (424,910) </w:t>
      </w:r>
    </w:p>
    <w:p w:rsidR="00506ED8" w:rsidRDefault="00506ED8" w:rsidP="00506ED8">
      <w:pPr>
        <w:pStyle w:val="Default"/>
        <w:spacing w:after="60"/>
        <w:rPr>
          <w:sz w:val="18"/>
          <w:szCs w:val="18"/>
        </w:rPr>
      </w:pPr>
      <w:proofErr w:type="spellStart"/>
      <w:r>
        <w:rPr>
          <w:sz w:val="18"/>
          <w:szCs w:val="18"/>
        </w:rPr>
        <w:t>Tsitsikamma</w:t>
      </w:r>
      <w:proofErr w:type="spellEnd"/>
      <w:r>
        <w:rPr>
          <w:sz w:val="18"/>
          <w:szCs w:val="18"/>
        </w:rPr>
        <w:t xml:space="preserve"> National Park (29,233) </w:t>
      </w:r>
    </w:p>
    <w:p w:rsidR="00506ED8" w:rsidRDefault="00506ED8" w:rsidP="00506ED8">
      <w:pPr>
        <w:pStyle w:val="Default"/>
        <w:spacing w:after="60"/>
        <w:rPr>
          <w:sz w:val="18"/>
          <w:szCs w:val="18"/>
        </w:rPr>
      </w:pPr>
      <w:r>
        <w:rPr>
          <w:sz w:val="18"/>
          <w:szCs w:val="18"/>
        </w:rPr>
        <w:t xml:space="preserve">West Coast National Park (26,324) </w:t>
      </w:r>
    </w:p>
    <w:p w:rsidR="00506ED8" w:rsidRDefault="00506ED8" w:rsidP="00506ED8">
      <w:pPr>
        <w:pStyle w:val="Default"/>
        <w:rPr>
          <w:sz w:val="18"/>
          <w:szCs w:val="18"/>
        </w:rPr>
      </w:pPr>
      <w:r>
        <w:rPr>
          <w:sz w:val="18"/>
          <w:szCs w:val="18"/>
        </w:rPr>
        <w:t xml:space="preserve">Wilderness National Park (7,827) </w:t>
      </w:r>
    </w:p>
    <w:p w:rsidR="00506ED8" w:rsidRDefault="00506ED8" w:rsidP="00506ED8"/>
    <w:p w:rsidR="00506ED8" w:rsidRPr="001218C1" w:rsidRDefault="00506ED8" w:rsidP="00DF06A1">
      <w:pPr>
        <w:pStyle w:val="Default"/>
        <w:rPr>
          <w:sz w:val="28"/>
          <w:szCs w:val="28"/>
          <w:highlight w:val="green"/>
        </w:rPr>
      </w:pPr>
      <w:r w:rsidRPr="001218C1">
        <w:rPr>
          <w:sz w:val="28"/>
          <w:szCs w:val="28"/>
          <w:highlight w:val="green"/>
        </w:rPr>
        <w:t xml:space="preserve">Attraction Visitation Data </w:t>
      </w:r>
    </w:p>
    <w:p w:rsidR="00506ED8" w:rsidRDefault="00506ED8" w:rsidP="00195A84">
      <w:pPr>
        <w:pStyle w:val="Default"/>
        <w:rPr>
          <w:sz w:val="22"/>
          <w:szCs w:val="22"/>
        </w:rPr>
      </w:pPr>
      <w:r w:rsidRPr="00506ED8">
        <w:rPr>
          <w:sz w:val="22"/>
          <w:szCs w:val="22"/>
          <w:highlight w:val="cyan"/>
        </w:rPr>
        <w:t>Cape Town Attractions</w:t>
      </w:r>
      <w:r>
        <w:rPr>
          <w:sz w:val="22"/>
          <w:szCs w:val="22"/>
        </w:rPr>
        <w:t xml:space="preserve"> </w:t>
      </w:r>
    </w:p>
    <w:p w:rsidR="00506ED8" w:rsidRDefault="00506ED8" w:rsidP="00195A84">
      <w:pPr>
        <w:pStyle w:val="Default"/>
        <w:rPr>
          <w:sz w:val="20"/>
          <w:szCs w:val="20"/>
        </w:rPr>
      </w:pPr>
      <w:proofErr w:type="spellStart"/>
      <w:r w:rsidRPr="00506ED8">
        <w:rPr>
          <w:sz w:val="20"/>
          <w:szCs w:val="20"/>
          <w:highlight w:val="yellow"/>
        </w:rPr>
        <w:t>Kirstenbosch</w:t>
      </w:r>
      <w:proofErr w:type="spellEnd"/>
      <w:r w:rsidRPr="00506ED8">
        <w:rPr>
          <w:sz w:val="20"/>
          <w:szCs w:val="20"/>
          <w:highlight w:val="yellow"/>
        </w:rPr>
        <w:t xml:space="preserve"> National Botanical Gardens</w:t>
      </w:r>
      <w:r>
        <w:rPr>
          <w:sz w:val="20"/>
          <w:szCs w:val="20"/>
        </w:rPr>
        <w:t xml:space="preserve"> </w:t>
      </w:r>
    </w:p>
    <w:p w:rsidR="00506ED8" w:rsidRDefault="00506ED8" w:rsidP="00506ED8">
      <w:pPr>
        <w:rPr>
          <w:sz w:val="18"/>
          <w:szCs w:val="18"/>
        </w:rPr>
      </w:pPr>
      <w:proofErr w:type="spellStart"/>
      <w:r>
        <w:rPr>
          <w:sz w:val="18"/>
          <w:szCs w:val="18"/>
        </w:rPr>
        <w:t>Kirstenbosch</w:t>
      </w:r>
      <w:proofErr w:type="spellEnd"/>
      <w:r>
        <w:rPr>
          <w:sz w:val="18"/>
          <w:szCs w:val="18"/>
        </w:rPr>
        <w:t xml:space="preserve"> National Botanical Gardens received a total of 111,454 visitors in Q2 2012, and experienced an overall decline of 5.8% when compared to the previous year. April experienced a decrease of 14.6% in visitation, following an increase across May (3.4%) and June (0.4%).</w:t>
      </w:r>
    </w:p>
    <w:p w:rsidR="00506ED8" w:rsidRDefault="00506ED8" w:rsidP="00195A84">
      <w:pPr>
        <w:pStyle w:val="Default"/>
        <w:rPr>
          <w:sz w:val="20"/>
          <w:szCs w:val="20"/>
        </w:rPr>
      </w:pPr>
      <w:r w:rsidRPr="00506ED8">
        <w:rPr>
          <w:sz w:val="20"/>
          <w:szCs w:val="20"/>
          <w:highlight w:val="yellow"/>
        </w:rPr>
        <w:t>Table Mountain Aerial Cableway</w:t>
      </w:r>
      <w:r>
        <w:rPr>
          <w:sz w:val="20"/>
          <w:szCs w:val="20"/>
        </w:rPr>
        <w:t xml:space="preserve"> </w:t>
      </w:r>
    </w:p>
    <w:p w:rsidR="00506ED8" w:rsidRDefault="00506ED8" w:rsidP="00506ED8">
      <w:pPr>
        <w:rPr>
          <w:sz w:val="18"/>
          <w:szCs w:val="18"/>
        </w:rPr>
      </w:pPr>
      <w:r>
        <w:rPr>
          <w:sz w:val="18"/>
          <w:szCs w:val="18"/>
        </w:rPr>
        <w:t>In Q2 2012, the Table Mountain Aerial Cableway achieved an overall year-on-year increase of 4.8% in visitation, as well as growth across May (33.6%) and June (9.4%).</w:t>
      </w:r>
    </w:p>
    <w:p w:rsidR="00506ED8" w:rsidRDefault="00506ED8" w:rsidP="00195A84">
      <w:pPr>
        <w:pStyle w:val="Default"/>
        <w:rPr>
          <w:sz w:val="20"/>
          <w:szCs w:val="20"/>
        </w:rPr>
      </w:pPr>
      <w:r w:rsidRPr="00506ED8">
        <w:rPr>
          <w:sz w:val="20"/>
          <w:szCs w:val="20"/>
          <w:highlight w:val="yellow"/>
        </w:rPr>
        <w:lastRenderedPageBreak/>
        <w:t>Table Mountain National Park</w:t>
      </w:r>
      <w:r>
        <w:rPr>
          <w:sz w:val="20"/>
          <w:szCs w:val="20"/>
        </w:rPr>
        <w:t xml:space="preserve"> </w:t>
      </w:r>
    </w:p>
    <w:p w:rsidR="00506ED8" w:rsidRDefault="00506ED8" w:rsidP="00506ED8">
      <w:pPr>
        <w:rPr>
          <w:sz w:val="18"/>
          <w:szCs w:val="18"/>
        </w:rPr>
      </w:pPr>
      <w:r>
        <w:rPr>
          <w:sz w:val="18"/>
          <w:szCs w:val="18"/>
        </w:rPr>
        <w:t>The Table Mountain National Park received a total of 424,910 visitors in Q2 2012 and enjoyed an overall increase of 6.1% when compared to the previous year. A decline of 2.6% was experienced in April, following growth in visitation across May (19.4%) and June (10.1%).</w:t>
      </w:r>
    </w:p>
    <w:p w:rsidR="00506ED8" w:rsidRDefault="00506ED8" w:rsidP="00195A84">
      <w:pPr>
        <w:pStyle w:val="Default"/>
        <w:rPr>
          <w:sz w:val="20"/>
          <w:szCs w:val="20"/>
        </w:rPr>
      </w:pPr>
      <w:r w:rsidRPr="00506ED8">
        <w:rPr>
          <w:sz w:val="20"/>
          <w:szCs w:val="20"/>
          <w:highlight w:val="yellow"/>
        </w:rPr>
        <w:t>V&amp;A Waterfront Shopping Centre</w:t>
      </w:r>
      <w:r>
        <w:rPr>
          <w:sz w:val="20"/>
          <w:szCs w:val="20"/>
        </w:rPr>
        <w:t xml:space="preserve"> </w:t>
      </w:r>
    </w:p>
    <w:p w:rsidR="00506ED8" w:rsidRDefault="00506ED8" w:rsidP="00506ED8">
      <w:pPr>
        <w:rPr>
          <w:sz w:val="18"/>
          <w:szCs w:val="18"/>
        </w:rPr>
      </w:pPr>
      <w:r>
        <w:rPr>
          <w:sz w:val="18"/>
          <w:szCs w:val="18"/>
        </w:rPr>
        <w:t>The V&amp;A Waterfront data below illustrates the foot count of visitors to the shopping centre. In Q2 2012, the V&amp;A Waterfront received a total of 4,660,942 visitors, and experienced a year-on-year decline of 3.3%. A decline in visitation were experienced across all three months; 1.4% in April, 5.4% in May and 3.4% in June.</w:t>
      </w:r>
    </w:p>
    <w:p w:rsidR="00506ED8" w:rsidRDefault="00506ED8" w:rsidP="00195A84">
      <w:pPr>
        <w:pStyle w:val="Default"/>
        <w:rPr>
          <w:sz w:val="20"/>
          <w:szCs w:val="20"/>
        </w:rPr>
      </w:pPr>
      <w:r w:rsidRPr="00506ED8">
        <w:rPr>
          <w:sz w:val="20"/>
          <w:szCs w:val="20"/>
          <w:highlight w:val="yellow"/>
        </w:rPr>
        <w:t>Cape Town Museums</w:t>
      </w:r>
      <w:r>
        <w:rPr>
          <w:sz w:val="20"/>
          <w:szCs w:val="20"/>
        </w:rPr>
        <w:t xml:space="preserve"> </w:t>
      </w:r>
    </w:p>
    <w:p w:rsidR="00506ED8" w:rsidRDefault="00506ED8" w:rsidP="00506ED8">
      <w:pPr>
        <w:rPr>
          <w:sz w:val="18"/>
          <w:szCs w:val="18"/>
        </w:rPr>
      </w:pPr>
      <w:r>
        <w:rPr>
          <w:sz w:val="18"/>
          <w:szCs w:val="18"/>
        </w:rPr>
        <w:t xml:space="preserve">Illustrated below are the Q2 2012 statistics of visitors to the museums in and around the Cape Town region. The </w:t>
      </w:r>
      <w:proofErr w:type="spellStart"/>
      <w:r>
        <w:rPr>
          <w:sz w:val="18"/>
          <w:szCs w:val="18"/>
        </w:rPr>
        <w:t>Hout</w:t>
      </w:r>
      <w:proofErr w:type="spellEnd"/>
      <w:r>
        <w:rPr>
          <w:sz w:val="18"/>
          <w:szCs w:val="18"/>
        </w:rPr>
        <w:t xml:space="preserve"> Bay museum received the majority of visitors (2,191), followed by Simon’s Town (1,981), SA </w:t>
      </w:r>
      <w:proofErr w:type="spellStart"/>
      <w:r>
        <w:rPr>
          <w:sz w:val="18"/>
          <w:szCs w:val="18"/>
        </w:rPr>
        <w:t>Sendinggestig</w:t>
      </w:r>
      <w:proofErr w:type="spellEnd"/>
      <w:r>
        <w:rPr>
          <w:sz w:val="18"/>
          <w:szCs w:val="18"/>
        </w:rPr>
        <w:t xml:space="preserve"> (1,153), Cape Medical Museum (631) and the SA Fisheries Museum (434).</w:t>
      </w:r>
    </w:p>
    <w:p w:rsidR="00506ED8" w:rsidRDefault="00506ED8" w:rsidP="00366410">
      <w:pPr>
        <w:pStyle w:val="Default"/>
        <w:rPr>
          <w:sz w:val="22"/>
          <w:szCs w:val="22"/>
        </w:rPr>
      </w:pPr>
      <w:r w:rsidRPr="00506ED8">
        <w:rPr>
          <w:sz w:val="22"/>
          <w:szCs w:val="22"/>
          <w:highlight w:val="cyan"/>
        </w:rPr>
        <w:t>Cape Garden Route &amp; Klein Karoo Attractions</w:t>
      </w:r>
      <w:r>
        <w:rPr>
          <w:sz w:val="22"/>
          <w:szCs w:val="22"/>
        </w:rPr>
        <w:t xml:space="preserve"> </w:t>
      </w:r>
    </w:p>
    <w:p w:rsidR="00506ED8" w:rsidRDefault="00506ED8" w:rsidP="00195A84">
      <w:pPr>
        <w:pStyle w:val="Default"/>
        <w:rPr>
          <w:sz w:val="20"/>
          <w:szCs w:val="20"/>
        </w:rPr>
      </w:pPr>
      <w:proofErr w:type="spellStart"/>
      <w:r w:rsidRPr="00506ED8">
        <w:rPr>
          <w:sz w:val="20"/>
          <w:szCs w:val="20"/>
          <w:highlight w:val="yellow"/>
        </w:rPr>
        <w:t>Cango</w:t>
      </w:r>
      <w:proofErr w:type="spellEnd"/>
      <w:r w:rsidRPr="00506ED8">
        <w:rPr>
          <w:sz w:val="20"/>
          <w:szCs w:val="20"/>
          <w:highlight w:val="yellow"/>
        </w:rPr>
        <w:t xml:space="preserve"> Caves</w:t>
      </w:r>
      <w:r>
        <w:rPr>
          <w:sz w:val="20"/>
          <w:szCs w:val="20"/>
        </w:rPr>
        <w:t xml:space="preserve"> </w:t>
      </w:r>
    </w:p>
    <w:p w:rsidR="00506ED8" w:rsidRDefault="00506ED8" w:rsidP="00506ED8">
      <w:pPr>
        <w:rPr>
          <w:sz w:val="18"/>
          <w:szCs w:val="18"/>
        </w:rPr>
      </w:pPr>
      <w:r>
        <w:rPr>
          <w:sz w:val="18"/>
          <w:szCs w:val="18"/>
        </w:rPr>
        <w:t xml:space="preserve">The </w:t>
      </w:r>
      <w:proofErr w:type="spellStart"/>
      <w:r>
        <w:rPr>
          <w:sz w:val="18"/>
          <w:szCs w:val="18"/>
        </w:rPr>
        <w:t>Cango</w:t>
      </w:r>
      <w:proofErr w:type="spellEnd"/>
      <w:r>
        <w:rPr>
          <w:sz w:val="18"/>
          <w:szCs w:val="18"/>
        </w:rPr>
        <w:t xml:space="preserve"> Caves received a total of 35,544 visitors in Q2 2012, with an overall decline of 6.5% in visitation from the previous year. A decline of 19.6% was experienced in April, followed by a year-on-year growth in visitors across May (13.4%) and June (7.6%). The </w:t>
      </w:r>
      <w:proofErr w:type="spellStart"/>
      <w:r>
        <w:rPr>
          <w:sz w:val="18"/>
          <w:szCs w:val="18"/>
        </w:rPr>
        <w:t>Cango</w:t>
      </w:r>
      <w:proofErr w:type="spellEnd"/>
      <w:r>
        <w:rPr>
          <w:sz w:val="18"/>
          <w:szCs w:val="18"/>
        </w:rPr>
        <w:t xml:space="preserve"> Caves received a total of 18,994 foreign visitors in Q2 2012, achieving an overall increase of 16.1% when compared to the previous year. Growth in foreign arrivals were enjoyed across all three months of the quarter, with the highest in June (25.6%), followed by May (24.2%) and April (5.3%).</w:t>
      </w:r>
    </w:p>
    <w:p w:rsidR="00506ED8" w:rsidRDefault="00506ED8" w:rsidP="00195A84">
      <w:pPr>
        <w:pStyle w:val="Default"/>
        <w:rPr>
          <w:sz w:val="20"/>
          <w:szCs w:val="20"/>
        </w:rPr>
      </w:pPr>
      <w:r w:rsidRPr="00506ED8">
        <w:rPr>
          <w:sz w:val="20"/>
          <w:szCs w:val="20"/>
          <w:highlight w:val="yellow"/>
        </w:rPr>
        <w:t>Capri Tours and Helicopters</w:t>
      </w:r>
      <w:r>
        <w:rPr>
          <w:sz w:val="20"/>
          <w:szCs w:val="20"/>
        </w:rPr>
        <w:t xml:space="preserve"> </w:t>
      </w:r>
    </w:p>
    <w:p w:rsidR="00506ED8" w:rsidRDefault="00506ED8" w:rsidP="00506ED8">
      <w:pPr>
        <w:rPr>
          <w:sz w:val="18"/>
          <w:szCs w:val="18"/>
        </w:rPr>
      </w:pPr>
      <w:r>
        <w:rPr>
          <w:sz w:val="18"/>
          <w:szCs w:val="18"/>
        </w:rPr>
        <w:t>In Q2 2012 Capri Tours &amp; Helicopters received a total of 99 passengers. A total of 18 days were flown and 37 flights were taken for the quarter.</w:t>
      </w:r>
    </w:p>
    <w:p w:rsidR="00506ED8" w:rsidRDefault="00506ED8" w:rsidP="00195A84">
      <w:pPr>
        <w:pStyle w:val="Default"/>
        <w:rPr>
          <w:sz w:val="20"/>
          <w:szCs w:val="20"/>
        </w:rPr>
      </w:pPr>
      <w:r w:rsidRPr="00506ED8">
        <w:rPr>
          <w:sz w:val="20"/>
          <w:szCs w:val="20"/>
          <w:highlight w:val="yellow"/>
        </w:rPr>
        <w:t>Wilderness National Park</w:t>
      </w:r>
      <w:r>
        <w:rPr>
          <w:sz w:val="20"/>
          <w:szCs w:val="20"/>
        </w:rPr>
        <w:t xml:space="preserve"> </w:t>
      </w:r>
    </w:p>
    <w:p w:rsidR="00506ED8" w:rsidRDefault="00506ED8" w:rsidP="00506ED8">
      <w:pPr>
        <w:rPr>
          <w:sz w:val="18"/>
          <w:szCs w:val="18"/>
        </w:rPr>
      </w:pPr>
      <w:r>
        <w:rPr>
          <w:sz w:val="18"/>
          <w:szCs w:val="18"/>
        </w:rPr>
        <w:t>The Wilderness National Park received a total of 7,827 visitors in Q2 2012, experiencing an overall year-on-year decline of 20.5%. Declines were experienced across April (-19.7%) and May (-35.1%), following an increase of 6.7% in June.</w:t>
      </w:r>
    </w:p>
    <w:p w:rsidR="00506ED8" w:rsidRDefault="00506ED8" w:rsidP="00195A84">
      <w:pPr>
        <w:pStyle w:val="Default"/>
        <w:rPr>
          <w:sz w:val="20"/>
          <w:szCs w:val="20"/>
        </w:rPr>
      </w:pPr>
      <w:proofErr w:type="spellStart"/>
      <w:r w:rsidRPr="00506ED8">
        <w:rPr>
          <w:sz w:val="20"/>
          <w:szCs w:val="20"/>
          <w:highlight w:val="yellow"/>
        </w:rPr>
        <w:t>Tsitsikamma</w:t>
      </w:r>
      <w:proofErr w:type="spellEnd"/>
      <w:r w:rsidRPr="00506ED8">
        <w:rPr>
          <w:sz w:val="20"/>
          <w:szCs w:val="20"/>
          <w:highlight w:val="yellow"/>
        </w:rPr>
        <w:t xml:space="preserve"> National Park</w:t>
      </w:r>
      <w:r>
        <w:rPr>
          <w:sz w:val="20"/>
          <w:szCs w:val="20"/>
        </w:rPr>
        <w:t xml:space="preserve"> </w:t>
      </w:r>
    </w:p>
    <w:p w:rsidR="00506ED8" w:rsidRDefault="00506ED8" w:rsidP="00506ED8">
      <w:pPr>
        <w:rPr>
          <w:sz w:val="18"/>
          <w:szCs w:val="18"/>
        </w:rPr>
      </w:pPr>
      <w:r>
        <w:rPr>
          <w:sz w:val="18"/>
          <w:szCs w:val="18"/>
        </w:rPr>
        <w:t xml:space="preserve">The </w:t>
      </w:r>
      <w:proofErr w:type="spellStart"/>
      <w:r>
        <w:rPr>
          <w:sz w:val="18"/>
          <w:szCs w:val="18"/>
        </w:rPr>
        <w:t>Tsitsikamma</w:t>
      </w:r>
      <w:proofErr w:type="spellEnd"/>
      <w:r>
        <w:rPr>
          <w:sz w:val="18"/>
          <w:szCs w:val="18"/>
        </w:rPr>
        <w:t xml:space="preserve"> National Park received a total of 29,233 visitors in Q2 2012, experiencing an overall decline of 4.8% when compared to the previous year. An increase in visitation were achieved across April (5%) and June (6.1%), with a decline of 25.2% in May.</w:t>
      </w:r>
    </w:p>
    <w:p w:rsidR="00506ED8" w:rsidRDefault="00506ED8" w:rsidP="00195A84">
      <w:pPr>
        <w:pStyle w:val="Default"/>
        <w:rPr>
          <w:sz w:val="20"/>
          <w:szCs w:val="20"/>
        </w:rPr>
      </w:pPr>
      <w:r w:rsidRPr="00506ED8">
        <w:rPr>
          <w:sz w:val="20"/>
          <w:szCs w:val="20"/>
          <w:highlight w:val="yellow"/>
        </w:rPr>
        <w:t>Cape Garden Route Museums</w:t>
      </w:r>
      <w:r>
        <w:rPr>
          <w:sz w:val="20"/>
          <w:szCs w:val="20"/>
        </w:rPr>
        <w:t xml:space="preserve"> </w:t>
      </w:r>
    </w:p>
    <w:p w:rsidR="00506ED8" w:rsidRDefault="00506ED8" w:rsidP="00506ED8">
      <w:pPr>
        <w:rPr>
          <w:sz w:val="18"/>
          <w:szCs w:val="18"/>
        </w:rPr>
      </w:pPr>
      <w:r>
        <w:rPr>
          <w:sz w:val="18"/>
          <w:szCs w:val="18"/>
        </w:rPr>
        <w:t xml:space="preserve">Visitations to the Cape Garden Route Museums are illustrated in the figure below. The CP </w:t>
      </w:r>
      <w:proofErr w:type="spellStart"/>
      <w:r>
        <w:rPr>
          <w:sz w:val="18"/>
          <w:szCs w:val="18"/>
        </w:rPr>
        <w:t>Nel</w:t>
      </w:r>
      <w:proofErr w:type="spellEnd"/>
      <w:r>
        <w:rPr>
          <w:sz w:val="18"/>
          <w:szCs w:val="18"/>
        </w:rPr>
        <w:t xml:space="preserve"> Museum welcomed 13,651 visitors in Q2 2012, followed by the </w:t>
      </w:r>
      <w:proofErr w:type="spellStart"/>
      <w:r>
        <w:rPr>
          <w:sz w:val="18"/>
          <w:szCs w:val="18"/>
        </w:rPr>
        <w:t>Bartolomeu</w:t>
      </w:r>
      <w:proofErr w:type="spellEnd"/>
      <w:r>
        <w:rPr>
          <w:sz w:val="18"/>
          <w:szCs w:val="18"/>
        </w:rPr>
        <w:t xml:space="preserve"> Dias Museum (13,620), George Museum (1,822) and Great </w:t>
      </w:r>
      <w:proofErr w:type="spellStart"/>
      <w:r>
        <w:rPr>
          <w:sz w:val="18"/>
          <w:szCs w:val="18"/>
        </w:rPr>
        <w:t>Brak</w:t>
      </w:r>
      <w:proofErr w:type="spellEnd"/>
      <w:r>
        <w:rPr>
          <w:sz w:val="18"/>
          <w:szCs w:val="18"/>
        </w:rPr>
        <w:t xml:space="preserve"> River Museum (397).</w:t>
      </w:r>
    </w:p>
    <w:p w:rsidR="00506ED8" w:rsidRDefault="00506ED8" w:rsidP="00366410">
      <w:pPr>
        <w:pStyle w:val="Default"/>
        <w:rPr>
          <w:sz w:val="22"/>
          <w:szCs w:val="22"/>
        </w:rPr>
      </w:pPr>
      <w:r w:rsidRPr="00506ED8">
        <w:rPr>
          <w:sz w:val="22"/>
          <w:szCs w:val="22"/>
          <w:highlight w:val="cyan"/>
        </w:rPr>
        <w:t>Cape West Coast Attractions</w:t>
      </w:r>
      <w:r>
        <w:rPr>
          <w:sz w:val="22"/>
          <w:szCs w:val="22"/>
        </w:rPr>
        <w:t xml:space="preserve"> </w:t>
      </w:r>
    </w:p>
    <w:p w:rsidR="00506ED8" w:rsidRDefault="00506ED8" w:rsidP="00195A84">
      <w:pPr>
        <w:pStyle w:val="Default"/>
        <w:rPr>
          <w:sz w:val="20"/>
          <w:szCs w:val="20"/>
        </w:rPr>
      </w:pPr>
      <w:r w:rsidRPr="00506ED8">
        <w:rPr>
          <w:sz w:val="20"/>
          <w:szCs w:val="20"/>
          <w:highlight w:val="yellow"/>
        </w:rPr>
        <w:t>West Coast National Park</w:t>
      </w:r>
      <w:r>
        <w:rPr>
          <w:sz w:val="20"/>
          <w:szCs w:val="20"/>
        </w:rPr>
        <w:t xml:space="preserve"> </w:t>
      </w:r>
    </w:p>
    <w:p w:rsidR="00506ED8" w:rsidRDefault="00506ED8" w:rsidP="00506ED8">
      <w:pPr>
        <w:rPr>
          <w:sz w:val="18"/>
          <w:szCs w:val="18"/>
        </w:rPr>
      </w:pPr>
      <w:r>
        <w:rPr>
          <w:sz w:val="18"/>
          <w:szCs w:val="18"/>
        </w:rPr>
        <w:t>The West Coast National Park received a total of 26,324 visitors in Q2 2012 and experienced an overall decline of 21.6% in visitation. Declines were experienced across all three months of the quarter, with the highest in May (-30.7%), followed by April (-23.4%) and June (-4.4%).</w:t>
      </w:r>
    </w:p>
    <w:p w:rsidR="00506ED8" w:rsidRDefault="00506ED8" w:rsidP="00195A84">
      <w:pPr>
        <w:pStyle w:val="Default"/>
        <w:rPr>
          <w:sz w:val="20"/>
          <w:szCs w:val="20"/>
        </w:rPr>
      </w:pPr>
      <w:r w:rsidRPr="00506ED8">
        <w:rPr>
          <w:sz w:val="20"/>
          <w:szCs w:val="20"/>
          <w:highlight w:val="yellow"/>
        </w:rPr>
        <w:t>Cape West Coast Museums</w:t>
      </w:r>
      <w:r>
        <w:rPr>
          <w:sz w:val="20"/>
          <w:szCs w:val="20"/>
        </w:rPr>
        <w:t xml:space="preserve"> </w:t>
      </w:r>
    </w:p>
    <w:p w:rsidR="00506ED8" w:rsidRDefault="00506ED8" w:rsidP="00506ED8">
      <w:pPr>
        <w:rPr>
          <w:sz w:val="18"/>
          <w:szCs w:val="18"/>
        </w:rPr>
      </w:pPr>
      <w:r>
        <w:rPr>
          <w:sz w:val="18"/>
          <w:szCs w:val="18"/>
        </w:rPr>
        <w:t xml:space="preserve">The total number of visitors to the Cape West Coast Museums is illustrated below, with 1,766 visitors who travelled to the Wheat Industry Museum, and 218 visitors to the Jan </w:t>
      </w:r>
      <w:proofErr w:type="spellStart"/>
      <w:r>
        <w:rPr>
          <w:sz w:val="18"/>
          <w:szCs w:val="18"/>
        </w:rPr>
        <w:t>Dankaert</w:t>
      </w:r>
      <w:proofErr w:type="spellEnd"/>
      <w:r>
        <w:rPr>
          <w:sz w:val="18"/>
          <w:szCs w:val="18"/>
        </w:rPr>
        <w:t xml:space="preserve"> Museum in Q2 2012.</w:t>
      </w:r>
    </w:p>
    <w:p w:rsidR="00506ED8" w:rsidRDefault="00506ED8">
      <w:pPr>
        <w:rPr>
          <w:sz w:val="18"/>
          <w:szCs w:val="18"/>
        </w:rPr>
      </w:pPr>
      <w:r>
        <w:rPr>
          <w:sz w:val="18"/>
          <w:szCs w:val="18"/>
        </w:rPr>
        <w:br w:type="page"/>
      </w:r>
    </w:p>
    <w:p w:rsidR="001C62D4" w:rsidRDefault="001C62D4" w:rsidP="001C62D4">
      <w:pPr>
        <w:pStyle w:val="Default"/>
        <w:rPr>
          <w:sz w:val="18"/>
          <w:szCs w:val="18"/>
        </w:rPr>
      </w:pPr>
      <w:r>
        <w:rPr>
          <w:sz w:val="18"/>
          <w:szCs w:val="18"/>
        </w:rPr>
        <w:lastRenderedPageBreak/>
        <w:t xml:space="preserve">The table below provides a breakdown of visitors to the West Coast National Park in Q2 2012. During April the park received the most overnight guests (269), day guests (5,752), international guests (593) as well as domestic guests (6,033). </w:t>
      </w:r>
    </w:p>
    <w:p w:rsidR="00506ED8" w:rsidRDefault="00506ED8" w:rsidP="00506ED8">
      <w:pPr>
        <w:rPr>
          <w:sz w:val="18"/>
          <w:szCs w:val="18"/>
        </w:rPr>
      </w:pPr>
    </w:p>
    <w:tbl>
      <w:tblPr>
        <w:tblW w:w="0" w:type="auto"/>
        <w:jc w:val="center"/>
        <w:tblBorders>
          <w:top w:val="thinThickThinSmallGap" w:sz="24" w:space="0" w:color="00B050"/>
          <w:left w:val="thinThickThinSmallGap" w:sz="24" w:space="0" w:color="00B050"/>
          <w:bottom w:val="thinThickThinSmallGap" w:sz="24" w:space="0" w:color="00B050"/>
          <w:right w:val="thinThickThinSmallGap" w:sz="24" w:space="0" w:color="00B050"/>
          <w:insideH w:val="single" w:sz="4" w:space="0" w:color="auto"/>
          <w:insideV w:val="single" w:sz="4" w:space="0" w:color="auto"/>
        </w:tblBorders>
        <w:tblLook w:val="0000" w:firstRow="0" w:lastRow="0" w:firstColumn="0" w:lastColumn="0" w:noHBand="0" w:noVBand="0"/>
      </w:tblPr>
      <w:tblGrid>
        <w:gridCol w:w="2301"/>
        <w:gridCol w:w="781"/>
        <w:gridCol w:w="693"/>
        <w:gridCol w:w="722"/>
        <w:gridCol w:w="842"/>
      </w:tblGrid>
      <w:tr w:rsidR="00DC79FE" w:rsidRPr="001C236C" w:rsidTr="007235CD">
        <w:trPr>
          <w:trHeight w:val="73"/>
          <w:jc w:val="center"/>
        </w:trPr>
        <w:tc>
          <w:tcPr>
            <w:tcW w:w="0" w:type="auto"/>
            <w:gridSpan w:val="5"/>
          </w:tcPr>
          <w:p w:rsidR="00DC79FE" w:rsidRPr="001C236C" w:rsidRDefault="00DC79FE" w:rsidP="007235CD">
            <w:pPr>
              <w:pStyle w:val="Default"/>
              <w:jc w:val="center"/>
              <w:rPr>
                <w:b/>
                <w:sz w:val="20"/>
                <w:szCs w:val="16"/>
              </w:rPr>
            </w:pPr>
            <w:r w:rsidRPr="001C236C">
              <w:rPr>
                <w:b/>
                <w:sz w:val="20"/>
                <w:szCs w:val="16"/>
              </w:rPr>
              <w:t>WEST COAST NATIONAL PARK VISITOR STATISTICS</w:t>
            </w:r>
          </w:p>
        </w:tc>
      </w:tr>
      <w:tr w:rsidR="00DC79FE" w:rsidRPr="001E27DF" w:rsidTr="007235CD">
        <w:trPr>
          <w:trHeight w:val="73"/>
          <w:jc w:val="center"/>
        </w:trPr>
        <w:tc>
          <w:tcPr>
            <w:tcW w:w="0" w:type="auto"/>
          </w:tcPr>
          <w:p w:rsidR="00DC79FE" w:rsidRPr="00B523B1" w:rsidRDefault="00DC79FE" w:rsidP="007235CD">
            <w:pPr>
              <w:pStyle w:val="Default"/>
              <w:rPr>
                <w:b/>
                <w:sz w:val="16"/>
                <w:szCs w:val="16"/>
              </w:rPr>
            </w:pPr>
            <w:r w:rsidRPr="00B523B1">
              <w:rPr>
                <w:b/>
                <w:sz w:val="16"/>
                <w:szCs w:val="16"/>
              </w:rPr>
              <w:t xml:space="preserve">VISITOR INFORMATION </w:t>
            </w:r>
          </w:p>
        </w:tc>
        <w:tc>
          <w:tcPr>
            <w:tcW w:w="0" w:type="auto"/>
            <w:vAlign w:val="center"/>
          </w:tcPr>
          <w:p w:rsidR="00DC79FE" w:rsidRPr="00B523B1" w:rsidRDefault="00DC79FE" w:rsidP="007235CD">
            <w:pPr>
              <w:pStyle w:val="Default"/>
              <w:jc w:val="center"/>
              <w:rPr>
                <w:b/>
                <w:sz w:val="16"/>
                <w:szCs w:val="16"/>
              </w:rPr>
            </w:pPr>
            <w:r w:rsidRPr="00B523B1">
              <w:rPr>
                <w:b/>
                <w:sz w:val="16"/>
                <w:szCs w:val="16"/>
              </w:rPr>
              <w:t>APRIL</w:t>
            </w:r>
          </w:p>
        </w:tc>
        <w:tc>
          <w:tcPr>
            <w:tcW w:w="0" w:type="auto"/>
            <w:vAlign w:val="center"/>
          </w:tcPr>
          <w:p w:rsidR="00DC79FE" w:rsidRPr="00B523B1" w:rsidRDefault="00DC79FE" w:rsidP="007235CD">
            <w:pPr>
              <w:pStyle w:val="Default"/>
              <w:jc w:val="center"/>
              <w:rPr>
                <w:b/>
                <w:sz w:val="16"/>
                <w:szCs w:val="16"/>
              </w:rPr>
            </w:pPr>
            <w:r w:rsidRPr="00B523B1">
              <w:rPr>
                <w:b/>
                <w:sz w:val="16"/>
                <w:szCs w:val="16"/>
              </w:rPr>
              <w:t>MAY</w:t>
            </w:r>
          </w:p>
        </w:tc>
        <w:tc>
          <w:tcPr>
            <w:tcW w:w="0" w:type="auto"/>
            <w:vAlign w:val="center"/>
          </w:tcPr>
          <w:p w:rsidR="00DC79FE" w:rsidRPr="00B523B1" w:rsidRDefault="00DC79FE" w:rsidP="007235CD">
            <w:pPr>
              <w:pStyle w:val="Default"/>
              <w:jc w:val="center"/>
              <w:rPr>
                <w:b/>
                <w:sz w:val="16"/>
                <w:szCs w:val="16"/>
              </w:rPr>
            </w:pPr>
            <w:r w:rsidRPr="00B523B1">
              <w:rPr>
                <w:b/>
                <w:sz w:val="16"/>
                <w:szCs w:val="16"/>
              </w:rPr>
              <w:t>JUNE</w:t>
            </w:r>
          </w:p>
        </w:tc>
        <w:tc>
          <w:tcPr>
            <w:tcW w:w="0" w:type="auto"/>
            <w:vAlign w:val="center"/>
          </w:tcPr>
          <w:p w:rsidR="00DC79FE" w:rsidRPr="00B523B1" w:rsidRDefault="00DC79FE" w:rsidP="007235CD">
            <w:pPr>
              <w:pStyle w:val="Default"/>
              <w:jc w:val="center"/>
              <w:rPr>
                <w:b/>
                <w:sz w:val="16"/>
                <w:szCs w:val="16"/>
              </w:rPr>
            </w:pPr>
            <w:r w:rsidRPr="00B523B1">
              <w:rPr>
                <w:b/>
                <w:sz w:val="16"/>
                <w:szCs w:val="16"/>
              </w:rPr>
              <w:t>TOTAL</w:t>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Overnight Guests 2011 </w:t>
            </w:r>
          </w:p>
        </w:tc>
        <w:tc>
          <w:tcPr>
            <w:tcW w:w="0" w:type="auto"/>
            <w:vAlign w:val="center"/>
          </w:tcPr>
          <w:p w:rsidR="00DC79FE" w:rsidRPr="001E27DF" w:rsidRDefault="00DC79FE" w:rsidP="007235CD">
            <w:pPr>
              <w:pStyle w:val="Default"/>
              <w:jc w:val="center"/>
              <w:rPr>
                <w:sz w:val="16"/>
                <w:szCs w:val="16"/>
              </w:rPr>
            </w:pPr>
            <w:r w:rsidRPr="001E27DF">
              <w:rPr>
                <w:sz w:val="16"/>
                <w:szCs w:val="16"/>
              </w:rPr>
              <w:t>325</w:t>
            </w:r>
          </w:p>
        </w:tc>
        <w:tc>
          <w:tcPr>
            <w:tcW w:w="0" w:type="auto"/>
            <w:vAlign w:val="center"/>
          </w:tcPr>
          <w:p w:rsidR="00DC79FE" w:rsidRPr="001E27DF" w:rsidRDefault="00DC79FE" w:rsidP="007235CD">
            <w:pPr>
              <w:pStyle w:val="Default"/>
              <w:jc w:val="center"/>
              <w:rPr>
                <w:sz w:val="16"/>
                <w:szCs w:val="16"/>
              </w:rPr>
            </w:pPr>
            <w:r w:rsidRPr="001E27DF">
              <w:rPr>
                <w:sz w:val="16"/>
                <w:szCs w:val="16"/>
              </w:rPr>
              <w:t>86</w:t>
            </w:r>
          </w:p>
        </w:tc>
        <w:tc>
          <w:tcPr>
            <w:tcW w:w="0" w:type="auto"/>
            <w:vAlign w:val="center"/>
          </w:tcPr>
          <w:p w:rsidR="00DC79FE" w:rsidRPr="001E27DF" w:rsidRDefault="00DC79FE" w:rsidP="007235CD">
            <w:pPr>
              <w:pStyle w:val="Default"/>
              <w:jc w:val="center"/>
              <w:rPr>
                <w:sz w:val="16"/>
                <w:szCs w:val="16"/>
              </w:rPr>
            </w:pPr>
            <w:r w:rsidRPr="001E27DF">
              <w:rPr>
                <w:sz w:val="16"/>
                <w:szCs w:val="16"/>
              </w:rPr>
              <w:t>156</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567</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Overnight Guests 2012 </w:t>
            </w:r>
          </w:p>
        </w:tc>
        <w:tc>
          <w:tcPr>
            <w:tcW w:w="0" w:type="auto"/>
            <w:vAlign w:val="center"/>
          </w:tcPr>
          <w:p w:rsidR="00DC79FE" w:rsidRPr="001E27DF" w:rsidRDefault="00DC79FE" w:rsidP="007235CD">
            <w:pPr>
              <w:pStyle w:val="Default"/>
              <w:jc w:val="center"/>
              <w:rPr>
                <w:sz w:val="16"/>
                <w:szCs w:val="16"/>
              </w:rPr>
            </w:pPr>
            <w:r w:rsidRPr="001E27DF">
              <w:rPr>
                <w:sz w:val="16"/>
                <w:szCs w:val="16"/>
              </w:rPr>
              <w:t>269</w:t>
            </w:r>
          </w:p>
        </w:tc>
        <w:tc>
          <w:tcPr>
            <w:tcW w:w="0" w:type="auto"/>
            <w:vAlign w:val="center"/>
          </w:tcPr>
          <w:p w:rsidR="00DC79FE" w:rsidRPr="001E27DF" w:rsidRDefault="00DC79FE" w:rsidP="007235CD">
            <w:pPr>
              <w:pStyle w:val="Default"/>
              <w:jc w:val="center"/>
              <w:rPr>
                <w:sz w:val="16"/>
                <w:szCs w:val="16"/>
              </w:rPr>
            </w:pPr>
            <w:r w:rsidRPr="001E27DF">
              <w:rPr>
                <w:sz w:val="16"/>
                <w:szCs w:val="16"/>
              </w:rPr>
              <w:t>116</w:t>
            </w:r>
          </w:p>
        </w:tc>
        <w:tc>
          <w:tcPr>
            <w:tcW w:w="0" w:type="auto"/>
            <w:vAlign w:val="center"/>
          </w:tcPr>
          <w:p w:rsidR="00DC79FE" w:rsidRPr="001E27DF" w:rsidRDefault="00DC79FE" w:rsidP="007235CD">
            <w:pPr>
              <w:pStyle w:val="Default"/>
              <w:jc w:val="center"/>
              <w:rPr>
                <w:sz w:val="16"/>
                <w:szCs w:val="16"/>
              </w:rPr>
            </w:pPr>
            <w:r w:rsidRPr="001E27DF">
              <w:rPr>
                <w:sz w:val="16"/>
                <w:szCs w:val="16"/>
              </w:rPr>
              <w:t>79</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464</w:t>
            </w:r>
            <w:r>
              <w:rPr>
                <w:sz w:val="16"/>
                <w:szCs w:val="16"/>
              </w:rPr>
              <w:fldChar w:fldCharType="end"/>
            </w:r>
          </w:p>
        </w:tc>
      </w:tr>
      <w:tr w:rsidR="00DC79FE" w:rsidRPr="001E27DF" w:rsidTr="007235CD">
        <w:trPr>
          <w:trHeight w:val="73"/>
          <w:jc w:val="center"/>
        </w:trPr>
        <w:tc>
          <w:tcPr>
            <w:tcW w:w="0" w:type="auto"/>
            <w:shd w:val="clear" w:color="auto" w:fill="FABF8F"/>
          </w:tcPr>
          <w:p w:rsidR="00DC79FE" w:rsidRPr="001E27DF" w:rsidRDefault="00DC79FE" w:rsidP="007235CD">
            <w:pPr>
              <w:pStyle w:val="Default"/>
              <w:rPr>
                <w:sz w:val="16"/>
                <w:szCs w:val="16"/>
              </w:rPr>
            </w:pPr>
            <w:r w:rsidRPr="001E27DF">
              <w:rPr>
                <w:sz w:val="16"/>
                <w:szCs w:val="16"/>
              </w:rPr>
              <w:t xml:space="preserve">11/12 % change </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-17.2</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34.9</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-49.4</w:t>
            </w:r>
          </w:p>
        </w:tc>
        <w:tc>
          <w:tcPr>
            <w:tcW w:w="0" w:type="auto"/>
            <w:shd w:val="clear" w:color="auto" w:fill="FABF8F"/>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-31.7</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Day Guests 2011 </w:t>
            </w:r>
          </w:p>
        </w:tc>
        <w:tc>
          <w:tcPr>
            <w:tcW w:w="0" w:type="auto"/>
            <w:vAlign w:val="center"/>
          </w:tcPr>
          <w:p w:rsidR="00DC79FE" w:rsidRPr="001E27DF" w:rsidRDefault="00DC79FE" w:rsidP="007235CD">
            <w:pPr>
              <w:pStyle w:val="Default"/>
              <w:jc w:val="center"/>
              <w:rPr>
                <w:sz w:val="16"/>
                <w:szCs w:val="16"/>
              </w:rPr>
            </w:pPr>
            <w:r w:rsidRPr="001E27DF">
              <w:rPr>
                <w:sz w:val="16"/>
                <w:szCs w:val="16"/>
              </w:rPr>
              <w:t>8,100</w:t>
            </w:r>
          </w:p>
        </w:tc>
        <w:tc>
          <w:tcPr>
            <w:tcW w:w="0" w:type="auto"/>
            <w:vAlign w:val="center"/>
          </w:tcPr>
          <w:p w:rsidR="00DC79FE" w:rsidRPr="001E27DF" w:rsidRDefault="00DC79FE" w:rsidP="007235CD">
            <w:pPr>
              <w:pStyle w:val="Default"/>
              <w:jc w:val="center"/>
              <w:rPr>
                <w:sz w:val="16"/>
                <w:szCs w:val="16"/>
              </w:rPr>
            </w:pPr>
            <w:r w:rsidRPr="001E27DF">
              <w:rPr>
                <w:sz w:val="16"/>
                <w:szCs w:val="16"/>
              </w:rPr>
              <w:t>3,700</w:t>
            </w:r>
          </w:p>
        </w:tc>
        <w:tc>
          <w:tcPr>
            <w:tcW w:w="0" w:type="auto"/>
            <w:vAlign w:val="center"/>
          </w:tcPr>
          <w:p w:rsidR="00DC79FE" w:rsidRPr="001E27DF" w:rsidRDefault="00DC79FE" w:rsidP="007235CD">
            <w:pPr>
              <w:pStyle w:val="Default"/>
              <w:jc w:val="center"/>
              <w:rPr>
                <w:sz w:val="16"/>
                <w:szCs w:val="16"/>
              </w:rPr>
            </w:pPr>
            <w:r w:rsidRPr="001E27DF">
              <w:rPr>
                <w:sz w:val="16"/>
                <w:szCs w:val="16"/>
              </w:rPr>
              <w:t>3,115</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2940</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Day Guests 2012 </w:t>
            </w:r>
          </w:p>
        </w:tc>
        <w:tc>
          <w:tcPr>
            <w:tcW w:w="0" w:type="auto"/>
            <w:vAlign w:val="center"/>
          </w:tcPr>
          <w:p w:rsidR="00DC79FE" w:rsidRPr="001E27DF" w:rsidRDefault="00DC79FE" w:rsidP="007235CD">
            <w:pPr>
              <w:pStyle w:val="Default"/>
              <w:jc w:val="center"/>
              <w:rPr>
                <w:sz w:val="16"/>
                <w:szCs w:val="16"/>
              </w:rPr>
            </w:pPr>
            <w:r w:rsidRPr="001E27DF">
              <w:rPr>
                <w:sz w:val="16"/>
                <w:szCs w:val="16"/>
              </w:rPr>
              <w:t>5,752</w:t>
            </w:r>
          </w:p>
        </w:tc>
        <w:tc>
          <w:tcPr>
            <w:tcW w:w="0" w:type="auto"/>
            <w:vAlign w:val="center"/>
          </w:tcPr>
          <w:p w:rsidR="00DC79FE" w:rsidRPr="001E27DF" w:rsidRDefault="00DC79FE" w:rsidP="007235CD">
            <w:pPr>
              <w:pStyle w:val="Default"/>
              <w:jc w:val="center"/>
              <w:rPr>
                <w:sz w:val="16"/>
                <w:szCs w:val="16"/>
              </w:rPr>
            </w:pPr>
            <w:r w:rsidRPr="001E27DF">
              <w:rPr>
                <w:sz w:val="16"/>
                <w:szCs w:val="16"/>
              </w:rPr>
              <w:t>3,580</w:t>
            </w:r>
          </w:p>
        </w:tc>
        <w:tc>
          <w:tcPr>
            <w:tcW w:w="0" w:type="auto"/>
            <w:vAlign w:val="center"/>
          </w:tcPr>
          <w:p w:rsidR="00DC79FE" w:rsidRPr="001E27DF" w:rsidRDefault="00DC79FE" w:rsidP="007235CD">
            <w:pPr>
              <w:pStyle w:val="Default"/>
              <w:jc w:val="center"/>
              <w:rPr>
                <w:sz w:val="16"/>
                <w:szCs w:val="16"/>
              </w:rPr>
            </w:pPr>
            <w:r w:rsidRPr="001E27DF">
              <w:rPr>
                <w:sz w:val="16"/>
                <w:szCs w:val="16"/>
              </w:rPr>
              <w:t>3,327</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3682</w:t>
            </w:r>
            <w:r>
              <w:rPr>
                <w:sz w:val="16"/>
                <w:szCs w:val="16"/>
              </w:rPr>
              <w:fldChar w:fldCharType="end"/>
            </w:r>
          </w:p>
        </w:tc>
      </w:tr>
      <w:tr w:rsidR="00DC79FE" w:rsidRPr="001E27DF" w:rsidTr="007235CD">
        <w:trPr>
          <w:trHeight w:val="73"/>
          <w:jc w:val="center"/>
        </w:trPr>
        <w:tc>
          <w:tcPr>
            <w:tcW w:w="0" w:type="auto"/>
            <w:shd w:val="clear" w:color="auto" w:fill="FABF8F"/>
          </w:tcPr>
          <w:p w:rsidR="00DC79FE" w:rsidRPr="001E27DF" w:rsidRDefault="00DC79FE" w:rsidP="007235CD">
            <w:pPr>
              <w:pStyle w:val="Default"/>
              <w:rPr>
                <w:sz w:val="16"/>
                <w:szCs w:val="16"/>
              </w:rPr>
            </w:pPr>
            <w:r w:rsidRPr="001E27DF">
              <w:rPr>
                <w:sz w:val="16"/>
                <w:szCs w:val="16"/>
              </w:rPr>
              <w:t xml:space="preserve">11/12 % change </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-29.0</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-3.2</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6.8</w:t>
            </w:r>
          </w:p>
        </w:tc>
        <w:tc>
          <w:tcPr>
            <w:tcW w:w="0" w:type="auto"/>
            <w:shd w:val="clear" w:color="auto" w:fill="FABF8F"/>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-25.4</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International Guests 2011 </w:t>
            </w:r>
          </w:p>
        </w:tc>
        <w:tc>
          <w:tcPr>
            <w:tcW w:w="0" w:type="auto"/>
            <w:vAlign w:val="center"/>
          </w:tcPr>
          <w:p w:rsidR="00DC79FE" w:rsidRPr="001E27DF" w:rsidRDefault="00DC79FE" w:rsidP="007235CD">
            <w:pPr>
              <w:pStyle w:val="Default"/>
              <w:jc w:val="center"/>
              <w:rPr>
                <w:sz w:val="16"/>
                <w:szCs w:val="16"/>
              </w:rPr>
            </w:pPr>
            <w:r w:rsidRPr="001E27DF">
              <w:rPr>
                <w:sz w:val="16"/>
                <w:szCs w:val="16"/>
              </w:rPr>
              <w:t>500</w:t>
            </w:r>
          </w:p>
        </w:tc>
        <w:tc>
          <w:tcPr>
            <w:tcW w:w="0" w:type="auto"/>
            <w:vAlign w:val="center"/>
          </w:tcPr>
          <w:p w:rsidR="00DC79FE" w:rsidRPr="001E27DF" w:rsidRDefault="00DC79FE" w:rsidP="007235CD">
            <w:pPr>
              <w:pStyle w:val="Default"/>
              <w:jc w:val="center"/>
              <w:rPr>
                <w:sz w:val="16"/>
                <w:szCs w:val="16"/>
              </w:rPr>
            </w:pPr>
            <w:r w:rsidRPr="001E27DF">
              <w:rPr>
                <w:sz w:val="16"/>
                <w:szCs w:val="16"/>
              </w:rPr>
              <w:t>189</w:t>
            </w:r>
          </w:p>
        </w:tc>
        <w:tc>
          <w:tcPr>
            <w:tcW w:w="0" w:type="auto"/>
            <w:vAlign w:val="center"/>
          </w:tcPr>
          <w:p w:rsidR="00DC79FE" w:rsidRPr="001E27DF" w:rsidRDefault="00DC79FE" w:rsidP="007235CD">
            <w:pPr>
              <w:pStyle w:val="Default"/>
              <w:jc w:val="center"/>
              <w:rPr>
                <w:sz w:val="16"/>
                <w:szCs w:val="16"/>
              </w:rPr>
            </w:pPr>
            <w:r w:rsidRPr="001E27DF">
              <w:rPr>
                <w:sz w:val="16"/>
                <w:szCs w:val="16"/>
              </w:rPr>
              <w:t>77</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766</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International Guests 2012 </w:t>
            </w:r>
          </w:p>
        </w:tc>
        <w:tc>
          <w:tcPr>
            <w:tcW w:w="0" w:type="auto"/>
            <w:vAlign w:val="center"/>
          </w:tcPr>
          <w:p w:rsidR="00DC79FE" w:rsidRPr="001E27DF" w:rsidRDefault="00DC79FE" w:rsidP="007235CD">
            <w:pPr>
              <w:pStyle w:val="Default"/>
              <w:jc w:val="center"/>
              <w:rPr>
                <w:sz w:val="16"/>
                <w:szCs w:val="16"/>
              </w:rPr>
            </w:pPr>
            <w:r w:rsidRPr="001E27DF">
              <w:rPr>
                <w:sz w:val="16"/>
                <w:szCs w:val="16"/>
              </w:rPr>
              <w:t>593</w:t>
            </w:r>
          </w:p>
        </w:tc>
        <w:tc>
          <w:tcPr>
            <w:tcW w:w="0" w:type="auto"/>
            <w:vAlign w:val="center"/>
          </w:tcPr>
          <w:p w:rsidR="00DC79FE" w:rsidRPr="001E27DF" w:rsidRDefault="00DC79FE" w:rsidP="007235CD">
            <w:pPr>
              <w:pStyle w:val="Default"/>
              <w:jc w:val="center"/>
              <w:rPr>
                <w:sz w:val="16"/>
                <w:szCs w:val="16"/>
              </w:rPr>
            </w:pPr>
            <w:r w:rsidRPr="001E27DF">
              <w:rPr>
                <w:sz w:val="16"/>
                <w:szCs w:val="16"/>
              </w:rPr>
              <w:t>331</w:t>
            </w:r>
          </w:p>
        </w:tc>
        <w:tc>
          <w:tcPr>
            <w:tcW w:w="0" w:type="auto"/>
            <w:vAlign w:val="center"/>
          </w:tcPr>
          <w:p w:rsidR="00DC79FE" w:rsidRPr="001E27DF" w:rsidRDefault="00DC79FE" w:rsidP="007235CD">
            <w:pPr>
              <w:pStyle w:val="Default"/>
              <w:jc w:val="center"/>
              <w:rPr>
                <w:sz w:val="16"/>
                <w:szCs w:val="16"/>
              </w:rPr>
            </w:pPr>
            <w:r w:rsidRPr="001E27DF">
              <w:rPr>
                <w:sz w:val="16"/>
                <w:szCs w:val="16"/>
              </w:rPr>
              <w:t>57</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981</w:t>
            </w:r>
            <w:r>
              <w:rPr>
                <w:sz w:val="16"/>
                <w:szCs w:val="16"/>
              </w:rPr>
              <w:fldChar w:fldCharType="end"/>
            </w:r>
          </w:p>
        </w:tc>
      </w:tr>
      <w:tr w:rsidR="00DC79FE" w:rsidRPr="001E27DF" w:rsidTr="007235CD">
        <w:trPr>
          <w:trHeight w:val="73"/>
          <w:jc w:val="center"/>
        </w:trPr>
        <w:tc>
          <w:tcPr>
            <w:tcW w:w="0" w:type="auto"/>
            <w:shd w:val="clear" w:color="auto" w:fill="FABF8F"/>
          </w:tcPr>
          <w:p w:rsidR="00DC79FE" w:rsidRPr="001E27DF" w:rsidRDefault="00DC79FE" w:rsidP="007235CD">
            <w:pPr>
              <w:pStyle w:val="Default"/>
              <w:rPr>
                <w:sz w:val="16"/>
                <w:szCs w:val="16"/>
              </w:rPr>
            </w:pPr>
            <w:r w:rsidRPr="001E27DF">
              <w:rPr>
                <w:sz w:val="16"/>
                <w:szCs w:val="16"/>
              </w:rPr>
              <w:t xml:space="preserve">11/12 % change </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18.6</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75.1</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-26.0</w:t>
            </w:r>
          </w:p>
        </w:tc>
        <w:tc>
          <w:tcPr>
            <w:tcW w:w="0" w:type="auto"/>
            <w:shd w:val="clear" w:color="auto" w:fill="FABF8F"/>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67.7</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Domestic Guests 2011 </w:t>
            </w:r>
          </w:p>
        </w:tc>
        <w:tc>
          <w:tcPr>
            <w:tcW w:w="0" w:type="auto"/>
            <w:vAlign w:val="center"/>
          </w:tcPr>
          <w:p w:rsidR="00DC79FE" w:rsidRPr="001E27DF" w:rsidRDefault="00DC79FE" w:rsidP="007235CD">
            <w:pPr>
              <w:pStyle w:val="Default"/>
              <w:jc w:val="center"/>
              <w:rPr>
                <w:sz w:val="16"/>
                <w:szCs w:val="16"/>
              </w:rPr>
            </w:pPr>
            <w:r w:rsidRPr="001E27DF">
              <w:rPr>
                <w:sz w:val="16"/>
                <w:szCs w:val="16"/>
              </w:rPr>
              <w:t>8,439</w:t>
            </w:r>
          </w:p>
        </w:tc>
        <w:tc>
          <w:tcPr>
            <w:tcW w:w="0" w:type="auto"/>
            <w:vAlign w:val="center"/>
          </w:tcPr>
          <w:p w:rsidR="00DC79FE" w:rsidRPr="001E27DF" w:rsidRDefault="00DC79FE" w:rsidP="007235CD">
            <w:pPr>
              <w:pStyle w:val="Default"/>
              <w:jc w:val="center"/>
              <w:rPr>
                <w:sz w:val="16"/>
                <w:szCs w:val="16"/>
              </w:rPr>
            </w:pPr>
            <w:r w:rsidRPr="001E27DF">
              <w:rPr>
                <w:sz w:val="16"/>
                <w:szCs w:val="16"/>
              </w:rPr>
              <w:t>3,799</w:t>
            </w:r>
          </w:p>
        </w:tc>
        <w:tc>
          <w:tcPr>
            <w:tcW w:w="0" w:type="auto"/>
            <w:vAlign w:val="center"/>
          </w:tcPr>
          <w:p w:rsidR="00DC79FE" w:rsidRPr="001E27DF" w:rsidRDefault="00DC79FE" w:rsidP="007235CD">
            <w:pPr>
              <w:pStyle w:val="Default"/>
              <w:jc w:val="center"/>
              <w:rPr>
                <w:sz w:val="16"/>
                <w:szCs w:val="16"/>
              </w:rPr>
            </w:pPr>
            <w:r w:rsidRPr="001E27DF">
              <w:rPr>
                <w:sz w:val="16"/>
                <w:szCs w:val="16"/>
              </w:rPr>
              <w:t>3,273</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3536</w:t>
            </w:r>
            <w:r>
              <w:rPr>
                <w:sz w:val="16"/>
                <w:szCs w:val="16"/>
              </w:rPr>
              <w:fldChar w:fldCharType="end"/>
            </w:r>
          </w:p>
        </w:tc>
      </w:tr>
      <w:tr w:rsidR="00DC79FE" w:rsidRPr="001E27DF" w:rsidTr="007235CD">
        <w:trPr>
          <w:trHeight w:val="73"/>
          <w:jc w:val="center"/>
        </w:trPr>
        <w:tc>
          <w:tcPr>
            <w:tcW w:w="0" w:type="auto"/>
          </w:tcPr>
          <w:p w:rsidR="00DC79FE" w:rsidRPr="001E27DF" w:rsidRDefault="00DC79FE" w:rsidP="007235CD">
            <w:pPr>
              <w:pStyle w:val="Default"/>
              <w:rPr>
                <w:sz w:val="16"/>
                <w:szCs w:val="16"/>
              </w:rPr>
            </w:pPr>
            <w:r w:rsidRPr="001E27DF">
              <w:rPr>
                <w:sz w:val="16"/>
                <w:szCs w:val="16"/>
              </w:rPr>
              <w:t xml:space="preserve">Domestic Guests 2012 </w:t>
            </w:r>
          </w:p>
        </w:tc>
        <w:tc>
          <w:tcPr>
            <w:tcW w:w="0" w:type="auto"/>
            <w:vAlign w:val="center"/>
          </w:tcPr>
          <w:p w:rsidR="00DC79FE" w:rsidRPr="001E27DF" w:rsidRDefault="00DC79FE" w:rsidP="007235CD">
            <w:pPr>
              <w:pStyle w:val="Default"/>
              <w:jc w:val="center"/>
              <w:rPr>
                <w:sz w:val="16"/>
                <w:szCs w:val="16"/>
              </w:rPr>
            </w:pPr>
            <w:r w:rsidRPr="001E27DF">
              <w:rPr>
                <w:sz w:val="16"/>
                <w:szCs w:val="16"/>
              </w:rPr>
              <w:t>6,033</w:t>
            </w:r>
          </w:p>
        </w:tc>
        <w:tc>
          <w:tcPr>
            <w:tcW w:w="0" w:type="auto"/>
            <w:vAlign w:val="center"/>
          </w:tcPr>
          <w:p w:rsidR="00DC79FE" w:rsidRPr="001E27DF" w:rsidRDefault="00DC79FE" w:rsidP="007235CD">
            <w:pPr>
              <w:pStyle w:val="Default"/>
              <w:jc w:val="center"/>
              <w:rPr>
                <w:sz w:val="16"/>
                <w:szCs w:val="16"/>
              </w:rPr>
            </w:pPr>
            <w:r w:rsidRPr="001E27DF">
              <w:rPr>
                <w:sz w:val="16"/>
                <w:szCs w:val="16"/>
              </w:rPr>
              <w:t>3,701</w:t>
            </w:r>
          </w:p>
        </w:tc>
        <w:tc>
          <w:tcPr>
            <w:tcW w:w="0" w:type="auto"/>
            <w:vAlign w:val="center"/>
          </w:tcPr>
          <w:p w:rsidR="00DC79FE" w:rsidRPr="001E27DF" w:rsidRDefault="00DC79FE" w:rsidP="007235CD">
            <w:pPr>
              <w:pStyle w:val="Default"/>
              <w:jc w:val="center"/>
              <w:rPr>
                <w:sz w:val="16"/>
                <w:szCs w:val="16"/>
              </w:rPr>
            </w:pPr>
            <w:r w:rsidRPr="001E27DF">
              <w:rPr>
                <w:sz w:val="16"/>
                <w:szCs w:val="16"/>
              </w:rPr>
              <w:t>3,410</w:t>
            </w:r>
          </w:p>
        </w:tc>
        <w:tc>
          <w:tcPr>
            <w:tcW w:w="0" w:type="auto"/>
            <w:vAlign w:val="center"/>
          </w:tcPr>
          <w:p w:rsidR="00DC79FE" w:rsidRPr="001E27DF" w:rsidRDefault="00DC79FE" w:rsidP="007235CD">
            <w:pPr>
              <w:pStyle w:val="Defaul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3168</w:t>
            </w:r>
            <w:r>
              <w:rPr>
                <w:sz w:val="16"/>
                <w:szCs w:val="16"/>
              </w:rPr>
              <w:fldChar w:fldCharType="end"/>
            </w:r>
          </w:p>
        </w:tc>
      </w:tr>
      <w:tr w:rsidR="00DC79FE" w:rsidRPr="001E27DF" w:rsidTr="007235CD">
        <w:trPr>
          <w:trHeight w:val="73"/>
          <w:jc w:val="center"/>
        </w:trPr>
        <w:tc>
          <w:tcPr>
            <w:tcW w:w="0" w:type="auto"/>
            <w:shd w:val="clear" w:color="auto" w:fill="FABF8F"/>
          </w:tcPr>
          <w:p w:rsidR="00DC79FE" w:rsidRPr="001E27DF" w:rsidRDefault="00DC79FE" w:rsidP="007235CD">
            <w:pPr>
              <w:pStyle w:val="Default"/>
              <w:rPr>
                <w:sz w:val="16"/>
                <w:szCs w:val="16"/>
              </w:rPr>
            </w:pPr>
            <w:r w:rsidRPr="001E27DF">
              <w:rPr>
                <w:sz w:val="16"/>
                <w:szCs w:val="16"/>
              </w:rPr>
              <w:t xml:space="preserve">11/12 % change </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-28.5</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-2.6</w:t>
            </w:r>
          </w:p>
        </w:tc>
        <w:tc>
          <w:tcPr>
            <w:tcW w:w="0" w:type="auto"/>
            <w:shd w:val="clear" w:color="auto" w:fill="FABF8F"/>
            <w:vAlign w:val="center"/>
          </w:tcPr>
          <w:p w:rsidR="00DC79FE" w:rsidRPr="001E27DF" w:rsidRDefault="00DC79FE" w:rsidP="007235CD">
            <w:pPr>
              <w:pStyle w:val="Default"/>
              <w:jc w:val="center"/>
              <w:rPr>
                <w:sz w:val="16"/>
                <w:szCs w:val="16"/>
              </w:rPr>
            </w:pPr>
            <w:r w:rsidRPr="001E27DF">
              <w:rPr>
                <w:sz w:val="16"/>
                <w:szCs w:val="16"/>
              </w:rPr>
              <w:t>4.2</w:t>
            </w:r>
          </w:p>
        </w:tc>
        <w:tc>
          <w:tcPr>
            <w:tcW w:w="0" w:type="auto"/>
            <w:shd w:val="clear" w:color="auto" w:fill="FABF8F"/>
            <w:vAlign w:val="center"/>
          </w:tcPr>
          <w:p w:rsidR="00DC79FE" w:rsidRPr="001E27DF" w:rsidRDefault="00DC79FE" w:rsidP="007235CD">
            <w:pPr>
              <w:pStyle w:val="Default"/>
              <w:keepNext/>
              <w:jc w:val="center"/>
              <w:rPr>
                <w:sz w:val="16"/>
                <w:szCs w:val="16"/>
              </w:rPr>
            </w:pPr>
            <w:r>
              <w:rPr>
                <w:sz w:val="16"/>
                <w:szCs w:val="16"/>
              </w:rPr>
              <w:fldChar w:fldCharType="begin"/>
            </w:r>
            <w:r>
              <w:rPr>
                <w:sz w:val="16"/>
                <w:szCs w:val="16"/>
              </w:rPr>
              <w:instrText xml:space="preserve"> =SUM(LEFT) </w:instrText>
            </w:r>
            <w:r>
              <w:rPr>
                <w:sz w:val="16"/>
                <w:szCs w:val="16"/>
              </w:rPr>
              <w:fldChar w:fldCharType="separate"/>
            </w:r>
            <w:r>
              <w:rPr>
                <w:noProof/>
                <w:sz w:val="16"/>
                <w:szCs w:val="16"/>
              </w:rPr>
              <w:t>-26.9</w:t>
            </w:r>
            <w:r>
              <w:rPr>
                <w:sz w:val="16"/>
                <w:szCs w:val="16"/>
              </w:rPr>
              <w:fldChar w:fldCharType="end"/>
            </w:r>
          </w:p>
        </w:tc>
      </w:tr>
    </w:tbl>
    <w:p w:rsidR="00506ED8" w:rsidRDefault="00506ED8" w:rsidP="00506ED8"/>
    <w:p w:rsidR="00506ED8" w:rsidRPr="001218C1" w:rsidRDefault="00506ED8" w:rsidP="00DF06A1">
      <w:pPr>
        <w:pStyle w:val="Default"/>
        <w:rPr>
          <w:sz w:val="28"/>
          <w:szCs w:val="28"/>
        </w:rPr>
      </w:pPr>
      <w:r w:rsidRPr="001218C1">
        <w:rPr>
          <w:sz w:val="28"/>
          <w:szCs w:val="28"/>
          <w:highlight w:val="green"/>
        </w:rPr>
        <w:t>Acknowledgements</w:t>
      </w:r>
      <w:r w:rsidRPr="001218C1">
        <w:rPr>
          <w:sz w:val="28"/>
          <w:szCs w:val="28"/>
        </w:rPr>
        <w:t xml:space="preserve"> </w:t>
      </w:r>
    </w:p>
    <w:p w:rsidR="00506ED8" w:rsidRDefault="00506ED8" w:rsidP="00506ED8">
      <w:pPr>
        <w:pStyle w:val="Default"/>
        <w:rPr>
          <w:sz w:val="18"/>
          <w:szCs w:val="18"/>
        </w:rPr>
      </w:pPr>
      <w:r>
        <w:rPr>
          <w:sz w:val="18"/>
          <w:szCs w:val="18"/>
        </w:rPr>
        <w:t xml:space="preserve">Acknowledgements and many thanks go to the following for supplying the data which made this publication possible and whose continued and unwavering support will sustain the forthcoming issues. </w:t>
      </w:r>
    </w:p>
    <w:p w:rsidR="00506ED8" w:rsidRDefault="00506ED8" w:rsidP="00506ED8">
      <w:pPr>
        <w:pStyle w:val="Default"/>
        <w:rPr>
          <w:sz w:val="18"/>
          <w:szCs w:val="18"/>
        </w:rPr>
      </w:pPr>
      <w:r>
        <w:rPr>
          <w:sz w:val="18"/>
          <w:szCs w:val="18"/>
        </w:rPr>
        <w:t xml:space="preserve">The participating local tourism offices in the following regions: </w:t>
      </w:r>
    </w:p>
    <w:p w:rsidR="00506ED8" w:rsidRDefault="00506ED8" w:rsidP="001D7617">
      <w:pPr>
        <w:pStyle w:val="Default"/>
        <w:numPr>
          <w:ilvl w:val="0"/>
          <w:numId w:val="6"/>
        </w:numPr>
        <w:spacing w:after="60"/>
        <w:rPr>
          <w:sz w:val="18"/>
          <w:szCs w:val="18"/>
        </w:rPr>
      </w:pPr>
      <w:bookmarkStart w:id="0" w:name="_GoBack"/>
      <w:r>
        <w:rPr>
          <w:sz w:val="18"/>
          <w:szCs w:val="18"/>
        </w:rPr>
        <w:t xml:space="preserve">Cape Town </w:t>
      </w:r>
    </w:p>
    <w:p w:rsidR="00506ED8" w:rsidRDefault="00506ED8" w:rsidP="001D7617">
      <w:pPr>
        <w:pStyle w:val="Default"/>
        <w:numPr>
          <w:ilvl w:val="0"/>
          <w:numId w:val="6"/>
        </w:numPr>
        <w:spacing w:after="60"/>
        <w:rPr>
          <w:sz w:val="18"/>
          <w:szCs w:val="18"/>
        </w:rPr>
      </w:pPr>
      <w:r>
        <w:rPr>
          <w:sz w:val="18"/>
          <w:szCs w:val="18"/>
        </w:rPr>
        <w:t xml:space="preserve">Cape </w:t>
      </w:r>
      <w:proofErr w:type="spellStart"/>
      <w:r>
        <w:rPr>
          <w:sz w:val="18"/>
          <w:szCs w:val="18"/>
        </w:rPr>
        <w:t>Winelands</w:t>
      </w:r>
      <w:proofErr w:type="spellEnd"/>
      <w:r>
        <w:rPr>
          <w:sz w:val="18"/>
          <w:szCs w:val="18"/>
        </w:rPr>
        <w:t xml:space="preserve"> </w:t>
      </w:r>
    </w:p>
    <w:p w:rsidR="00506ED8" w:rsidRDefault="00506ED8" w:rsidP="001D7617">
      <w:pPr>
        <w:pStyle w:val="Default"/>
        <w:numPr>
          <w:ilvl w:val="0"/>
          <w:numId w:val="6"/>
        </w:numPr>
        <w:spacing w:after="60"/>
        <w:rPr>
          <w:sz w:val="18"/>
          <w:szCs w:val="18"/>
        </w:rPr>
      </w:pPr>
      <w:r>
        <w:rPr>
          <w:sz w:val="18"/>
          <w:szCs w:val="18"/>
        </w:rPr>
        <w:t xml:space="preserve">Cape Garden Route &amp; Klein Karoo </w:t>
      </w:r>
    </w:p>
    <w:p w:rsidR="00506ED8" w:rsidRDefault="00506ED8" w:rsidP="001D7617">
      <w:pPr>
        <w:pStyle w:val="Default"/>
        <w:numPr>
          <w:ilvl w:val="0"/>
          <w:numId w:val="6"/>
        </w:numPr>
        <w:spacing w:after="60"/>
        <w:rPr>
          <w:sz w:val="18"/>
          <w:szCs w:val="18"/>
        </w:rPr>
      </w:pPr>
      <w:r>
        <w:rPr>
          <w:sz w:val="18"/>
          <w:szCs w:val="18"/>
        </w:rPr>
        <w:t xml:space="preserve">Cape Overberg </w:t>
      </w:r>
    </w:p>
    <w:p w:rsidR="00506ED8" w:rsidRDefault="00506ED8" w:rsidP="001D7617">
      <w:pPr>
        <w:pStyle w:val="Default"/>
        <w:numPr>
          <w:ilvl w:val="0"/>
          <w:numId w:val="6"/>
        </w:numPr>
        <w:spacing w:after="60"/>
        <w:rPr>
          <w:sz w:val="18"/>
          <w:szCs w:val="18"/>
        </w:rPr>
      </w:pPr>
      <w:r>
        <w:rPr>
          <w:sz w:val="18"/>
          <w:szCs w:val="18"/>
        </w:rPr>
        <w:t xml:space="preserve">Cape Karoo </w:t>
      </w:r>
    </w:p>
    <w:p w:rsidR="00506ED8" w:rsidRDefault="00506ED8" w:rsidP="001D7617">
      <w:pPr>
        <w:pStyle w:val="Default"/>
        <w:numPr>
          <w:ilvl w:val="0"/>
          <w:numId w:val="6"/>
        </w:numPr>
        <w:rPr>
          <w:sz w:val="18"/>
          <w:szCs w:val="18"/>
        </w:rPr>
      </w:pPr>
      <w:r>
        <w:rPr>
          <w:sz w:val="18"/>
          <w:szCs w:val="18"/>
        </w:rPr>
        <w:t xml:space="preserve">Cape West Coast </w:t>
      </w:r>
    </w:p>
    <w:bookmarkEnd w:id="0"/>
    <w:p w:rsidR="00506ED8" w:rsidRDefault="00506ED8" w:rsidP="00506ED8">
      <w:pPr>
        <w:pStyle w:val="Default"/>
        <w:rPr>
          <w:sz w:val="18"/>
          <w:szCs w:val="18"/>
        </w:rPr>
      </w:pPr>
    </w:p>
    <w:p w:rsidR="00506ED8" w:rsidRPr="0032157C" w:rsidRDefault="00506ED8" w:rsidP="00506ED8">
      <w:pPr>
        <w:pStyle w:val="Default"/>
        <w:rPr>
          <w:b/>
          <w:sz w:val="18"/>
          <w:szCs w:val="18"/>
        </w:rPr>
      </w:pPr>
      <w:r w:rsidRPr="0032157C">
        <w:rPr>
          <w:b/>
          <w:sz w:val="18"/>
          <w:szCs w:val="18"/>
        </w:rPr>
        <w:t xml:space="preserve">The participating indicators and attractions in Cape Town and the Western Cape: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ACSA (Cape Town International Airport)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ACSA (George Airport)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Cape Town Harbour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proofErr w:type="spellStart"/>
      <w:r>
        <w:rPr>
          <w:sz w:val="18"/>
          <w:szCs w:val="18"/>
        </w:rPr>
        <w:t>Kirstenbosch</w:t>
      </w:r>
      <w:proofErr w:type="spellEnd"/>
      <w:r>
        <w:rPr>
          <w:sz w:val="18"/>
          <w:szCs w:val="18"/>
        </w:rPr>
        <w:t xml:space="preserve"> National Botanical Garden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Table Mountain Aerial Cableway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Table Mountain National Park: Boulders and Cape of Good Hope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V&amp;A Waterfront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proofErr w:type="spellStart"/>
      <w:r>
        <w:rPr>
          <w:sz w:val="18"/>
          <w:szCs w:val="18"/>
        </w:rPr>
        <w:t>Cango</w:t>
      </w:r>
      <w:proofErr w:type="spellEnd"/>
      <w:r>
        <w:rPr>
          <w:sz w:val="18"/>
          <w:szCs w:val="18"/>
        </w:rPr>
        <w:t xml:space="preserve"> Caves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Capri Tours &amp; Helicopters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Pr>
          <w:sz w:val="18"/>
          <w:szCs w:val="18"/>
        </w:rPr>
        <w:t xml:space="preserve">Department of Cultural Affairs and Sport: Museum Service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sidRPr="0032157C">
        <w:rPr>
          <w:b/>
          <w:sz w:val="18"/>
          <w:szCs w:val="18"/>
        </w:rPr>
        <w:t>Cape Agulhas attractions</w:t>
      </w:r>
      <w:r w:rsidR="0032157C" w:rsidRPr="0032157C">
        <w:rPr>
          <w:b/>
          <w:sz w:val="18"/>
          <w:szCs w:val="18"/>
        </w:rPr>
        <w:t>:</w:t>
      </w:r>
      <w:r>
        <w:rPr>
          <w:sz w:val="18"/>
          <w:szCs w:val="18"/>
        </w:rPr>
        <w:t xml:space="preserve">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De Hoop Nature Reserve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De </w:t>
      </w:r>
      <w:proofErr w:type="spellStart"/>
      <w:r>
        <w:rPr>
          <w:sz w:val="18"/>
          <w:szCs w:val="18"/>
        </w:rPr>
        <w:t>Mond</w:t>
      </w:r>
      <w:proofErr w:type="spellEnd"/>
      <w:r>
        <w:rPr>
          <w:sz w:val="18"/>
          <w:szCs w:val="18"/>
        </w:rPr>
        <w:t xml:space="preserve"> Nature Reserve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Cape Agulhas Lighthouse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Shipwreck Museum </w:t>
      </w:r>
    </w:p>
    <w:p w:rsidR="00506ED8" w:rsidRDefault="00506ED8" w:rsidP="00506ED8">
      <w:pPr>
        <w:pStyle w:val="Default"/>
        <w:spacing w:after="43"/>
        <w:rPr>
          <w:sz w:val="18"/>
          <w:szCs w:val="18"/>
        </w:rPr>
      </w:pPr>
      <w:proofErr w:type="gramStart"/>
      <w:r>
        <w:rPr>
          <w:rFonts w:ascii="Courier New" w:hAnsi="Courier New" w:cs="Courier New"/>
          <w:sz w:val="18"/>
          <w:szCs w:val="18"/>
        </w:rPr>
        <w:t>o</w:t>
      </w:r>
      <w:proofErr w:type="gramEnd"/>
      <w:r>
        <w:rPr>
          <w:rFonts w:ascii="Courier New" w:hAnsi="Courier New" w:cs="Courier New"/>
          <w:sz w:val="18"/>
          <w:szCs w:val="18"/>
        </w:rPr>
        <w:t xml:space="preserve"> </w:t>
      </w:r>
      <w:r w:rsidRPr="0032157C">
        <w:rPr>
          <w:b/>
          <w:sz w:val="18"/>
          <w:szCs w:val="18"/>
        </w:rPr>
        <w:t>South African National Parks</w:t>
      </w:r>
      <w:r w:rsidR="0032157C" w:rsidRPr="0032157C">
        <w:rPr>
          <w:b/>
          <w:sz w:val="18"/>
          <w:szCs w:val="18"/>
        </w:rPr>
        <w:t>:</w:t>
      </w:r>
      <w:r>
        <w:rPr>
          <w:sz w:val="18"/>
          <w:szCs w:val="18"/>
        </w:rPr>
        <w:t xml:space="preserve">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Cape Agulhas National Park </w:t>
      </w:r>
    </w:p>
    <w:p w:rsidR="00506ED8" w:rsidRDefault="00506ED8" w:rsidP="0032157C">
      <w:pPr>
        <w:pStyle w:val="Default"/>
        <w:spacing w:after="43"/>
        <w:rPr>
          <w:sz w:val="18"/>
          <w:szCs w:val="18"/>
        </w:rPr>
      </w:pPr>
      <w:r>
        <w:rPr>
          <w:rFonts w:ascii="Wingdings" w:hAnsi="Wingdings" w:cs="Wingdings"/>
          <w:sz w:val="18"/>
          <w:szCs w:val="18"/>
        </w:rPr>
        <w:t></w:t>
      </w:r>
      <w:proofErr w:type="spellStart"/>
      <w:r>
        <w:rPr>
          <w:sz w:val="18"/>
          <w:szCs w:val="18"/>
        </w:rPr>
        <w:t>Bontebok</w:t>
      </w:r>
      <w:proofErr w:type="spellEnd"/>
      <w:r>
        <w:rPr>
          <w:sz w:val="18"/>
          <w:szCs w:val="18"/>
        </w:rPr>
        <w:t xml:space="preserve"> National Park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Wilderness National Park </w:t>
      </w:r>
    </w:p>
    <w:p w:rsidR="00506ED8" w:rsidRDefault="00506ED8" w:rsidP="0032157C">
      <w:pPr>
        <w:pStyle w:val="Default"/>
        <w:spacing w:after="43"/>
        <w:rPr>
          <w:sz w:val="18"/>
          <w:szCs w:val="18"/>
        </w:rPr>
      </w:pPr>
      <w:r>
        <w:rPr>
          <w:rFonts w:ascii="Wingdings" w:hAnsi="Wingdings" w:cs="Wingdings"/>
          <w:sz w:val="18"/>
          <w:szCs w:val="18"/>
        </w:rPr>
        <w:t></w:t>
      </w:r>
      <w:proofErr w:type="spellStart"/>
      <w:r>
        <w:rPr>
          <w:sz w:val="18"/>
          <w:szCs w:val="18"/>
        </w:rPr>
        <w:t>Tsitsikamma</w:t>
      </w:r>
      <w:proofErr w:type="spellEnd"/>
      <w:r>
        <w:rPr>
          <w:sz w:val="18"/>
          <w:szCs w:val="18"/>
        </w:rPr>
        <w:t xml:space="preserve"> National Park </w:t>
      </w:r>
    </w:p>
    <w:p w:rsidR="00506ED8" w:rsidRDefault="00506ED8" w:rsidP="0032157C">
      <w:pPr>
        <w:pStyle w:val="Default"/>
        <w:spacing w:after="43"/>
        <w:rPr>
          <w:sz w:val="18"/>
          <w:szCs w:val="18"/>
        </w:rPr>
      </w:pPr>
      <w:r>
        <w:rPr>
          <w:rFonts w:ascii="Wingdings" w:hAnsi="Wingdings" w:cs="Wingdings"/>
          <w:sz w:val="18"/>
          <w:szCs w:val="18"/>
        </w:rPr>
        <w:t></w:t>
      </w:r>
      <w:r>
        <w:rPr>
          <w:sz w:val="18"/>
          <w:szCs w:val="18"/>
        </w:rPr>
        <w:t xml:space="preserve">Karoo National Park </w:t>
      </w:r>
    </w:p>
    <w:p w:rsidR="00506ED8" w:rsidRDefault="00506ED8" w:rsidP="0032157C">
      <w:pPr>
        <w:pStyle w:val="Default"/>
        <w:rPr>
          <w:sz w:val="18"/>
          <w:szCs w:val="18"/>
        </w:rPr>
      </w:pPr>
      <w:r>
        <w:rPr>
          <w:rFonts w:ascii="Wingdings" w:hAnsi="Wingdings" w:cs="Wingdings"/>
          <w:sz w:val="18"/>
          <w:szCs w:val="18"/>
        </w:rPr>
        <w:t></w:t>
      </w:r>
      <w:r>
        <w:rPr>
          <w:sz w:val="18"/>
          <w:szCs w:val="18"/>
        </w:rPr>
        <w:t xml:space="preserve">West Coast National Park </w:t>
      </w:r>
    </w:p>
    <w:p w:rsidR="00506ED8" w:rsidRDefault="00506ED8" w:rsidP="00506ED8"/>
    <w:sectPr w:rsidR="00506E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GillSans Light">
    <w:altName w:val="Gill Sans Light"/>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457A9"/>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4AC73B8"/>
    <w:multiLevelType w:val="multilevel"/>
    <w:tmpl w:val="1C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nsid w:val="4B5825B3"/>
    <w:multiLevelType w:val="hybridMultilevel"/>
    <w:tmpl w:val="DD48D042"/>
    <w:lvl w:ilvl="0" w:tplc="64F8E6EC">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667B4CBB"/>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C5E20FA"/>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CCD2670"/>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ED8"/>
    <w:rsid w:val="0004577F"/>
    <w:rsid w:val="001218C1"/>
    <w:rsid w:val="00195A84"/>
    <w:rsid w:val="001C02B4"/>
    <w:rsid w:val="001C62D4"/>
    <w:rsid w:val="001D7617"/>
    <w:rsid w:val="00250381"/>
    <w:rsid w:val="0026149E"/>
    <w:rsid w:val="0032157C"/>
    <w:rsid w:val="00366410"/>
    <w:rsid w:val="004720A7"/>
    <w:rsid w:val="004A1503"/>
    <w:rsid w:val="00506ED8"/>
    <w:rsid w:val="00745151"/>
    <w:rsid w:val="00A03298"/>
    <w:rsid w:val="00B31480"/>
    <w:rsid w:val="00B510B8"/>
    <w:rsid w:val="00BA66D5"/>
    <w:rsid w:val="00BF140D"/>
    <w:rsid w:val="00D06508"/>
    <w:rsid w:val="00D427C4"/>
    <w:rsid w:val="00DC79FE"/>
    <w:rsid w:val="00DF06A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45151"/>
    <w:pPr>
      <w:keepNext/>
      <w:keepLines/>
      <w:spacing w:after="120"/>
      <w:outlineLvl w:val="0"/>
    </w:pPr>
    <w:rPr>
      <w:rFonts w:ascii="Century Gothic" w:eastAsiaTheme="majorEastAsia" w:hAnsi="Century Gothic" w:cstheme="majorBidi"/>
      <w:b/>
      <w:bCs/>
      <w:color w:val="000000" w:themeColor="text1"/>
      <w:sz w:val="24"/>
      <w:szCs w:val="28"/>
    </w:rPr>
  </w:style>
  <w:style w:type="paragraph" w:styleId="Heading2">
    <w:name w:val="heading 2"/>
    <w:basedOn w:val="Normal"/>
    <w:next w:val="Normal"/>
    <w:link w:val="Heading2Char"/>
    <w:uiPriority w:val="9"/>
    <w:semiHidden/>
    <w:unhideWhenUsed/>
    <w:qFormat/>
    <w:rsid w:val="004720A7"/>
    <w:pPr>
      <w:keepNext/>
      <w:keepLines/>
      <w:spacing w:after="0" w:line="240" w:lineRule="auto"/>
      <w:outlineLvl w:val="1"/>
    </w:pPr>
    <w:rPr>
      <w:rFonts w:ascii="Century Gothic" w:eastAsiaTheme="majorEastAsia" w:hAnsi="Century Gothic" w:cstheme="majorBidi"/>
      <w:b/>
      <w:bCs/>
      <w:color w:val="17365D"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06ED8"/>
    <w:pPr>
      <w:autoSpaceDE w:val="0"/>
      <w:autoSpaceDN w:val="0"/>
      <w:adjustRightInd w:val="0"/>
      <w:spacing w:after="0" w:line="240" w:lineRule="auto"/>
    </w:pPr>
    <w:rPr>
      <w:rFonts w:ascii="GillSans Light" w:hAnsi="GillSans Light" w:cs="GillSans Light"/>
      <w:color w:val="000000"/>
      <w:sz w:val="24"/>
      <w:szCs w:val="24"/>
    </w:rPr>
  </w:style>
  <w:style w:type="character" w:customStyle="1" w:styleId="Heading1Char">
    <w:name w:val="Heading 1 Char"/>
    <w:basedOn w:val="DefaultParagraphFont"/>
    <w:link w:val="Heading1"/>
    <w:uiPriority w:val="9"/>
    <w:rsid w:val="00745151"/>
    <w:rPr>
      <w:rFonts w:ascii="Century Gothic" w:eastAsiaTheme="majorEastAsia" w:hAnsi="Century Gothic" w:cstheme="majorBidi"/>
      <w:b/>
      <w:bCs/>
      <w:color w:val="000000" w:themeColor="text1"/>
      <w:sz w:val="24"/>
      <w:szCs w:val="28"/>
    </w:rPr>
  </w:style>
  <w:style w:type="character" w:customStyle="1" w:styleId="Heading2Char">
    <w:name w:val="Heading 2 Char"/>
    <w:basedOn w:val="DefaultParagraphFont"/>
    <w:link w:val="Heading2"/>
    <w:uiPriority w:val="9"/>
    <w:semiHidden/>
    <w:rsid w:val="004720A7"/>
    <w:rPr>
      <w:rFonts w:ascii="Century Gothic" w:eastAsiaTheme="majorEastAsia" w:hAnsi="Century Gothic" w:cstheme="majorBidi"/>
      <w:b/>
      <w:bCs/>
      <w:color w:val="17365D" w:themeColor="text2" w:themeShade="BF"/>
      <w:sz w:val="20"/>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45151"/>
    <w:pPr>
      <w:keepNext/>
      <w:keepLines/>
      <w:spacing w:after="120"/>
      <w:outlineLvl w:val="0"/>
    </w:pPr>
    <w:rPr>
      <w:rFonts w:ascii="Century Gothic" w:eastAsiaTheme="majorEastAsia" w:hAnsi="Century Gothic" w:cstheme="majorBidi"/>
      <w:b/>
      <w:bCs/>
      <w:color w:val="000000" w:themeColor="text1"/>
      <w:sz w:val="24"/>
      <w:szCs w:val="28"/>
    </w:rPr>
  </w:style>
  <w:style w:type="paragraph" w:styleId="Heading2">
    <w:name w:val="heading 2"/>
    <w:basedOn w:val="Normal"/>
    <w:next w:val="Normal"/>
    <w:link w:val="Heading2Char"/>
    <w:uiPriority w:val="9"/>
    <w:semiHidden/>
    <w:unhideWhenUsed/>
    <w:qFormat/>
    <w:rsid w:val="004720A7"/>
    <w:pPr>
      <w:keepNext/>
      <w:keepLines/>
      <w:spacing w:after="0" w:line="240" w:lineRule="auto"/>
      <w:outlineLvl w:val="1"/>
    </w:pPr>
    <w:rPr>
      <w:rFonts w:ascii="Century Gothic" w:eastAsiaTheme="majorEastAsia" w:hAnsi="Century Gothic" w:cstheme="majorBidi"/>
      <w:b/>
      <w:bCs/>
      <w:color w:val="17365D"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06ED8"/>
    <w:pPr>
      <w:autoSpaceDE w:val="0"/>
      <w:autoSpaceDN w:val="0"/>
      <w:adjustRightInd w:val="0"/>
      <w:spacing w:after="0" w:line="240" w:lineRule="auto"/>
    </w:pPr>
    <w:rPr>
      <w:rFonts w:ascii="GillSans Light" w:hAnsi="GillSans Light" w:cs="GillSans Light"/>
      <w:color w:val="000000"/>
      <w:sz w:val="24"/>
      <w:szCs w:val="24"/>
    </w:rPr>
  </w:style>
  <w:style w:type="character" w:customStyle="1" w:styleId="Heading1Char">
    <w:name w:val="Heading 1 Char"/>
    <w:basedOn w:val="DefaultParagraphFont"/>
    <w:link w:val="Heading1"/>
    <w:uiPriority w:val="9"/>
    <w:rsid w:val="00745151"/>
    <w:rPr>
      <w:rFonts w:ascii="Century Gothic" w:eastAsiaTheme="majorEastAsia" w:hAnsi="Century Gothic" w:cstheme="majorBidi"/>
      <w:b/>
      <w:bCs/>
      <w:color w:val="000000" w:themeColor="text1"/>
      <w:sz w:val="24"/>
      <w:szCs w:val="28"/>
    </w:rPr>
  </w:style>
  <w:style w:type="character" w:customStyle="1" w:styleId="Heading2Char">
    <w:name w:val="Heading 2 Char"/>
    <w:basedOn w:val="DefaultParagraphFont"/>
    <w:link w:val="Heading2"/>
    <w:uiPriority w:val="9"/>
    <w:semiHidden/>
    <w:rsid w:val="004720A7"/>
    <w:rPr>
      <w:rFonts w:ascii="Century Gothic" w:eastAsiaTheme="majorEastAsia" w:hAnsi="Century Gothic" w:cstheme="majorBidi"/>
      <w:b/>
      <w:bCs/>
      <w:color w:val="17365D" w:themeColor="text2" w:themeShade="BF"/>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EE10A-FC2D-455E-B29C-AAE8568B3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Peter J Davidson</cp:lastModifiedBy>
  <cp:revision>3</cp:revision>
  <dcterms:created xsi:type="dcterms:W3CDTF">2013-07-12T09:07:00Z</dcterms:created>
  <dcterms:modified xsi:type="dcterms:W3CDTF">2013-08-08T08:11:00Z</dcterms:modified>
</cp:coreProperties>
</file>